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0F44" w:rsidRDefault="0081027F" w:rsidP="0063373E">
      <w:pPr>
        <w:spacing w:after="0" w:line="240" w:lineRule="auto"/>
        <w:jc w:val="both"/>
        <w:rPr>
          <w:rFonts w:ascii="Times New Roman" w:hAnsi="Times New Roman" w:cs="Times New Roman"/>
          <w:sz w:val="26"/>
          <w:szCs w:val="26"/>
        </w:rPr>
      </w:pPr>
      <w:r w:rsidRPr="0081027F">
        <w:rPr>
          <w:rFonts w:ascii="Times New Roman" w:hAnsi="Times New Roman" w:cs="Times New Roman"/>
          <w:noProof/>
          <w:sz w:val="26"/>
          <w:szCs w:val="26"/>
          <w:lang w:eastAsia="ru-RU"/>
        </w:rPr>
        <w:drawing>
          <wp:inline distT="0" distB="0" distL="0" distR="0">
            <wp:extent cx="6299835" cy="8669994"/>
            <wp:effectExtent l="0" t="0" r="0" b="0"/>
            <wp:docPr id="1" name="Рисунок 1" descr="E:\ИГНАТЬТЕВА\2022-04-18_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2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F40F44" w:rsidRDefault="00F40F44" w:rsidP="0063373E">
      <w:pPr>
        <w:spacing w:after="0" w:line="240" w:lineRule="auto"/>
        <w:jc w:val="both"/>
        <w:rPr>
          <w:rFonts w:ascii="Times New Roman" w:hAnsi="Times New Roman" w:cs="Times New Roman"/>
          <w:sz w:val="26"/>
          <w:szCs w:val="26"/>
        </w:rPr>
      </w:pPr>
    </w:p>
    <w:p w:rsidR="0081027F" w:rsidRDefault="0081027F" w:rsidP="0063373E">
      <w:pPr>
        <w:spacing w:after="0" w:line="240" w:lineRule="auto"/>
        <w:jc w:val="both"/>
        <w:rPr>
          <w:rFonts w:ascii="Times New Roman" w:hAnsi="Times New Roman" w:cs="Times New Roman"/>
          <w:sz w:val="26"/>
          <w:szCs w:val="26"/>
        </w:rPr>
      </w:pPr>
    </w:p>
    <w:p w:rsidR="0081027F" w:rsidRDefault="0081027F" w:rsidP="0063373E">
      <w:pPr>
        <w:spacing w:after="0" w:line="240" w:lineRule="auto"/>
        <w:jc w:val="both"/>
        <w:rPr>
          <w:rFonts w:ascii="Times New Roman" w:hAnsi="Times New Roman" w:cs="Times New Roman"/>
          <w:sz w:val="26"/>
          <w:szCs w:val="26"/>
        </w:rPr>
      </w:pPr>
    </w:p>
    <w:p w:rsidR="0081027F" w:rsidRDefault="0081027F" w:rsidP="0063373E">
      <w:pPr>
        <w:spacing w:after="0" w:line="240" w:lineRule="auto"/>
        <w:jc w:val="both"/>
        <w:rPr>
          <w:rFonts w:ascii="Times New Roman" w:hAnsi="Times New Roman" w:cs="Times New Roman"/>
          <w:sz w:val="26"/>
          <w:szCs w:val="26"/>
        </w:rPr>
      </w:pPr>
    </w:p>
    <w:p w:rsidR="007D5F35" w:rsidRDefault="007D5F35" w:rsidP="0063373E">
      <w:pPr>
        <w:spacing w:after="0" w:line="240" w:lineRule="auto"/>
        <w:jc w:val="both"/>
        <w:rPr>
          <w:rFonts w:ascii="Times New Roman" w:eastAsia="Calibri" w:hAnsi="Times New Roman" w:cs="Times New Roman"/>
          <w:sz w:val="26"/>
          <w:szCs w:val="26"/>
        </w:rPr>
      </w:pPr>
      <w:bookmarkStart w:id="0" w:name="_GoBack"/>
      <w:bookmarkEnd w:id="0"/>
      <w:r w:rsidRPr="008B001A">
        <w:rPr>
          <w:rFonts w:ascii="Times New Roman" w:hAnsi="Times New Roman" w:cs="Times New Roman"/>
          <w:sz w:val="26"/>
          <w:szCs w:val="26"/>
        </w:rPr>
        <w:lastRenderedPageBreak/>
        <w:t xml:space="preserve">Методические указания разработаны </w:t>
      </w:r>
      <w:r w:rsidRPr="008B001A">
        <w:rPr>
          <w:rFonts w:ascii="Times New Roman" w:eastAsia="Calibri" w:hAnsi="Times New Roman" w:cs="Times New Roman"/>
          <w:sz w:val="26"/>
          <w:szCs w:val="26"/>
        </w:rPr>
        <w:t>на основе:</w:t>
      </w:r>
    </w:p>
    <w:p w:rsidR="0012663C" w:rsidRPr="008B001A" w:rsidRDefault="0012663C" w:rsidP="0063373E">
      <w:pPr>
        <w:spacing w:after="0" w:line="240" w:lineRule="auto"/>
        <w:jc w:val="both"/>
        <w:rPr>
          <w:rFonts w:ascii="Times New Roman" w:eastAsia="Calibri" w:hAnsi="Times New Roman" w:cs="Times New Roman"/>
          <w:sz w:val="26"/>
          <w:szCs w:val="26"/>
        </w:rPr>
      </w:pPr>
    </w:p>
    <w:p w:rsidR="0063373E" w:rsidRPr="00123D7D" w:rsidRDefault="0063373E" w:rsidP="0063373E">
      <w:pPr>
        <w:spacing w:after="0" w:line="240" w:lineRule="auto"/>
        <w:jc w:val="both"/>
        <w:rPr>
          <w:rFonts w:ascii="Times New Roman" w:hAnsi="Times New Roman" w:cs="Times New Roman"/>
          <w:color w:val="000000"/>
          <w:sz w:val="26"/>
          <w:szCs w:val="26"/>
        </w:rPr>
      </w:pP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9B4AFA">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63373E" w:rsidRPr="00123D7D" w:rsidRDefault="0063373E" w:rsidP="0063373E">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Основы экономики организации</w:t>
      </w:r>
      <w:r w:rsidR="009B4AFA">
        <w:rPr>
          <w:rFonts w:ascii="Times New Roman" w:hAnsi="Times New Roman" w:cs="Times New Roman"/>
          <w:color w:val="000000" w:themeColor="text1"/>
          <w:sz w:val="26"/>
          <w:szCs w:val="26"/>
        </w:rPr>
        <w:t>», 2018</w:t>
      </w:r>
      <w:r w:rsidRPr="00123D7D">
        <w:rPr>
          <w:rFonts w:ascii="Times New Roman" w:hAnsi="Times New Roman" w:cs="Times New Roman"/>
          <w:color w:val="000000" w:themeColor="text1"/>
          <w:sz w:val="26"/>
          <w:szCs w:val="26"/>
        </w:rPr>
        <w:t xml:space="preserve"> г.</w:t>
      </w:r>
    </w:p>
    <w:p w:rsidR="0063373E" w:rsidRPr="00123D7D" w:rsidRDefault="0063373E" w:rsidP="0063373E">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b/>
          <w:sz w:val="26"/>
          <w:szCs w:val="26"/>
          <w:u w:val="single"/>
        </w:rPr>
      </w:pPr>
    </w:p>
    <w:p w:rsidR="00EB3F71" w:rsidRPr="008B001A" w:rsidRDefault="00EB3F71" w:rsidP="0063373E">
      <w:pPr>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Организация - разработчик: 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br w:type="page"/>
      </w:r>
    </w:p>
    <w:bookmarkStart w:id="1" w:name="_Toc92670170" w:displacedByCustomXml="nex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imes New Roman"/>
        </w:rPr>
      </w:sdtEndPr>
      <w:sdtContent>
        <w:p w:rsidR="0063373E" w:rsidRPr="00123D7D" w:rsidRDefault="0063373E" w:rsidP="0063373E">
          <w:pPr>
            <w:pStyle w:val="aa"/>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63373E" w:rsidRPr="00123D7D" w:rsidRDefault="0063373E" w:rsidP="0063373E">
          <w:pPr>
            <w:spacing w:after="0" w:line="240" w:lineRule="auto"/>
            <w:jc w:val="both"/>
            <w:rPr>
              <w:rFonts w:ascii="Times New Roman" w:hAnsi="Times New Roman" w:cs="Times New Roman"/>
              <w:sz w:val="26"/>
              <w:szCs w:val="26"/>
            </w:rPr>
          </w:pPr>
        </w:p>
        <w:p w:rsidR="0063373E" w:rsidRPr="00123D7D" w:rsidRDefault="0063373E" w:rsidP="0063373E">
          <w:pPr>
            <w:pStyle w:val="11"/>
            <w:numPr>
              <w:ilvl w:val="0"/>
              <w:numId w:val="22"/>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63373E" w:rsidRPr="00123D7D"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63373E" w:rsidRPr="00123D7D"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63373E" w:rsidRPr="00123D7D" w:rsidRDefault="0063373E" w:rsidP="0063373E">
          <w:pPr>
            <w:pStyle w:val="2"/>
            <w:numPr>
              <w:ilvl w:val="0"/>
              <w:numId w:val="22"/>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63373E" w:rsidRPr="00123D7D" w:rsidRDefault="0063373E" w:rsidP="0063373E">
          <w:pPr>
            <w:pStyle w:val="33"/>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63373E" w:rsidRPr="00123D7D" w:rsidRDefault="0063373E" w:rsidP="0063373E">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63373E" w:rsidRPr="00123D7D" w:rsidRDefault="0063373E" w:rsidP="0063373E">
          <w:pPr>
            <w:pStyle w:val="a6"/>
            <w:numPr>
              <w:ilvl w:val="0"/>
              <w:numId w:val="22"/>
            </w:numPr>
            <w:tabs>
              <w:tab w:val="left" w:pos="142"/>
              <w:tab w:val="left" w:pos="284"/>
            </w:tabs>
            <w:ind w:left="0" w:firstLine="0"/>
            <w:jc w:val="both"/>
            <w:rPr>
              <w:sz w:val="26"/>
              <w:szCs w:val="26"/>
            </w:rPr>
          </w:pPr>
          <w:r w:rsidRPr="00123D7D">
            <w:rPr>
              <w:sz w:val="26"/>
              <w:szCs w:val="26"/>
            </w:rPr>
            <w:t>Информационное обеспечение выполнения внеаудиторной самостоятельной работы</w:t>
          </w:r>
          <w:r w:rsidRPr="00123D7D">
            <w:rPr>
              <w:sz w:val="26"/>
              <w:szCs w:val="26"/>
            </w:rPr>
            <w:ptab w:relativeTo="margin" w:alignment="right" w:leader="dot"/>
          </w:r>
        </w:p>
        <w:p w:rsidR="0063373E" w:rsidRDefault="0063373E" w:rsidP="0063373E">
          <w:pPr>
            <w:pStyle w:val="a6"/>
            <w:tabs>
              <w:tab w:val="left" w:pos="142"/>
              <w:tab w:val="left" w:pos="284"/>
              <w:tab w:val="left" w:pos="3405"/>
            </w:tabs>
            <w:ind w:left="0"/>
            <w:jc w:val="both"/>
            <w:rPr>
              <w:sz w:val="26"/>
              <w:szCs w:val="26"/>
            </w:rPr>
          </w:pPr>
          <w:r w:rsidRPr="00123D7D">
            <w:rPr>
              <w:sz w:val="26"/>
              <w:szCs w:val="26"/>
            </w:rPr>
            <w:t xml:space="preserve">Приложение 1 </w:t>
          </w:r>
          <w:r w:rsidRPr="00123D7D">
            <w:rPr>
              <w:sz w:val="26"/>
              <w:szCs w:val="26"/>
            </w:rPr>
            <w:ptab w:relativeTo="margin" w:alignment="right" w:leader="dot"/>
          </w:r>
        </w:p>
      </w:sdtContent>
    </w:sdt>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262AA2" w:rsidRPr="008B001A" w:rsidRDefault="00262AA2" w:rsidP="0063373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1"/>
    <w:p w:rsidR="00EB3F71" w:rsidRPr="008B001A" w:rsidRDefault="00EB3F71" w:rsidP="0063373E">
      <w:pPr>
        <w:spacing w:after="0" w:line="240" w:lineRule="auto"/>
        <w:jc w:val="both"/>
        <w:rPr>
          <w:rFonts w:ascii="Times New Roman" w:eastAsia="Calibri" w:hAnsi="Times New Roman" w:cs="Times New Roman"/>
          <w:b/>
          <w:bCs/>
          <w:sz w:val="26"/>
          <w:szCs w:val="26"/>
        </w:rPr>
      </w:pPr>
    </w:p>
    <w:p w:rsidR="00201E48"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br w:type="page"/>
      </w:r>
    </w:p>
    <w:p w:rsidR="00201E48" w:rsidRPr="008B001A" w:rsidRDefault="00201E48" w:rsidP="0063373E">
      <w:pPr>
        <w:numPr>
          <w:ilvl w:val="0"/>
          <w:numId w:val="17"/>
        </w:numPr>
        <w:spacing w:after="0" w:line="240" w:lineRule="auto"/>
        <w:contextualSpacing/>
        <w:jc w:val="center"/>
        <w:rPr>
          <w:rFonts w:ascii="Times New Roman" w:eastAsia="Times New Roman" w:hAnsi="Times New Roman" w:cs="Times New Roman"/>
          <w:b/>
          <w:bCs/>
          <w:sz w:val="26"/>
          <w:szCs w:val="26"/>
          <w:lang w:eastAsia="ru-RU"/>
        </w:rPr>
      </w:pPr>
      <w:r w:rsidRPr="008B001A">
        <w:rPr>
          <w:rFonts w:ascii="Times New Roman" w:eastAsia="Times New Roman" w:hAnsi="Times New Roman" w:cs="Times New Roman"/>
          <w:b/>
          <w:bCs/>
          <w:sz w:val="26"/>
          <w:szCs w:val="26"/>
          <w:lang w:eastAsia="ru-RU"/>
        </w:rPr>
        <w:lastRenderedPageBreak/>
        <w:t>Пояснительная записка</w:t>
      </w:r>
    </w:p>
    <w:p w:rsidR="00EB3F71" w:rsidRPr="008B001A" w:rsidRDefault="00201E48"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Методические указания</w:t>
      </w:r>
      <w:r w:rsidR="00EB3F71" w:rsidRPr="008B001A">
        <w:rPr>
          <w:rFonts w:ascii="Times New Roman" w:eastAsia="Calibri" w:hAnsi="Times New Roman" w:cs="Times New Roman"/>
          <w:sz w:val="26"/>
          <w:szCs w:val="26"/>
        </w:rPr>
        <w:t xml:space="preserve"> по выполнению внеаудиторной самостоятельной работы по   дисциплине </w:t>
      </w:r>
      <w:r w:rsidR="0012663C">
        <w:rPr>
          <w:rFonts w:ascii="Times New Roman" w:eastAsia="Calibri" w:hAnsi="Times New Roman" w:cs="Times New Roman"/>
          <w:sz w:val="26"/>
          <w:szCs w:val="26"/>
        </w:rPr>
        <w:t>ОП.0</w:t>
      </w:r>
      <w:r w:rsidR="0063373E">
        <w:rPr>
          <w:rFonts w:ascii="Times New Roman" w:eastAsia="Calibri" w:hAnsi="Times New Roman" w:cs="Times New Roman"/>
          <w:sz w:val="26"/>
          <w:szCs w:val="26"/>
        </w:rPr>
        <w:t>3</w:t>
      </w:r>
      <w:r w:rsidR="0012663C">
        <w:rPr>
          <w:rFonts w:ascii="Times New Roman" w:eastAsia="Calibri" w:hAnsi="Times New Roman" w:cs="Times New Roman"/>
          <w:sz w:val="26"/>
          <w:szCs w:val="26"/>
        </w:rPr>
        <w:t xml:space="preserve"> Основы экономики организации</w:t>
      </w:r>
      <w:r w:rsidR="00EB3F71" w:rsidRPr="008B001A">
        <w:rPr>
          <w:rFonts w:ascii="Times New Roman" w:eastAsia="Calibri" w:hAnsi="Times New Roman" w:cs="Times New Roman"/>
          <w:sz w:val="26"/>
          <w:szCs w:val="26"/>
        </w:rPr>
        <w:t xml:space="preserve"> разработаны с целью </w:t>
      </w:r>
      <w:r w:rsidR="00EB3F71" w:rsidRPr="008B001A">
        <w:rPr>
          <w:rFonts w:ascii="Times New Roman" w:eastAsia="Calibri" w:hAnsi="Times New Roman" w:cs="Times New Roman"/>
          <w:bCs/>
          <w:sz w:val="26"/>
          <w:szCs w:val="26"/>
        </w:rPr>
        <w:t xml:space="preserve">формирования у </w:t>
      </w:r>
      <w:r w:rsidR="00EB3F71" w:rsidRPr="008B001A">
        <w:rPr>
          <w:rFonts w:ascii="Times New Roman" w:eastAsia="Calibri" w:hAnsi="Times New Roman" w:cs="Times New Roman"/>
          <w:sz w:val="26"/>
          <w:szCs w:val="26"/>
        </w:rPr>
        <w:t>обучающихся</w:t>
      </w:r>
      <w:r w:rsidR="00EB3F71" w:rsidRPr="008B001A">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B3F71" w:rsidRPr="008B001A" w:rsidRDefault="00EB3F71" w:rsidP="0063373E">
      <w:pPr>
        <w:spacing w:after="0" w:line="240" w:lineRule="auto"/>
        <w:ind w:firstLine="720"/>
        <w:rPr>
          <w:rFonts w:ascii="Times New Roman" w:eastAsia="Calibri" w:hAnsi="Times New Roman" w:cs="Times New Roman"/>
          <w:sz w:val="26"/>
          <w:szCs w:val="26"/>
        </w:rPr>
      </w:pPr>
      <w:r w:rsidRPr="008B001A">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B3F71" w:rsidRPr="008B001A" w:rsidRDefault="00EB3F71" w:rsidP="0063373E">
      <w:pPr>
        <w:spacing w:after="0" w:line="240" w:lineRule="auto"/>
        <w:ind w:firstLine="720"/>
        <w:rPr>
          <w:rFonts w:ascii="Times New Roman" w:eastAsia="Calibri" w:hAnsi="Times New Roman" w:cs="Times New Roman"/>
          <w:b/>
          <w:bCs/>
          <w:sz w:val="26"/>
          <w:szCs w:val="26"/>
        </w:rPr>
      </w:pPr>
      <w:r w:rsidRPr="008B001A">
        <w:rPr>
          <w:rFonts w:ascii="Times New Roman" w:eastAsia="Calibri" w:hAnsi="Times New Roman" w:cs="Times New Roman"/>
          <w:sz w:val="26"/>
          <w:szCs w:val="26"/>
        </w:rPr>
        <w:t xml:space="preserve">В результате выполнения </w:t>
      </w:r>
      <w:r w:rsidR="003A6308" w:rsidRPr="008B001A">
        <w:rPr>
          <w:rFonts w:ascii="Times New Roman" w:eastAsia="Calibri" w:hAnsi="Times New Roman" w:cs="Times New Roman"/>
          <w:sz w:val="26"/>
          <w:szCs w:val="26"/>
          <w:lang w:eastAsia="ru-RU"/>
        </w:rPr>
        <w:t xml:space="preserve">внеаудиторной самостоятельной работы </w:t>
      </w:r>
      <w:r w:rsidRPr="008B001A">
        <w:rPr>
          <w:rFonts w:ascii="Times New Roman" w:eastAsia="Calibri" w:hAnsi="Times New Roman" w:cs="Times New Roman"/>
          <w:sz w:val="26"/>
          <w:szCs w:val="26"/>
        </w:rPr>
        <w:t xml:space="preserve">у обучающегося формируются и закрепляются следующие </w:t>
      </w:r>
      <w:r w:rsidRPr="008B001A">
        <w:rPr>
          <w:rFonts w:ascii="Times New Roman" w:eastAsia="Calibri" w:hAnsi="Times New Roman" w:cs="Times New Roman"/>
          <w:b/>
          <w:bCs/>
          <w:sz w:val="26"/>
          <w:szCs w:val="26"/>
        </w:rPr>
        <w:t>знания: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действующие законодательные и нормативные акты, регулирующие производственно-хозяйственную деятельность;</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материально-технические, трудовые и финансовые ресурсы отрасли и организации, показатели их эффективного использования;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методики расчета основных технико-экономических показателей деятельности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методику разработки бизнес-плана;</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механизмы ценообразования на продукцию (услуги), формы оплаты труда в современных условиях;</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маркетинговой деятельности, менеджмента и принципы делового общения;</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организации работы коллектива исполнителей;</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основы планирования, финансирования и кредитования организации;</w:t>
      </w:r>
    </w:p>
    <w:p w:rsidR="0063373E" w:rsidRPr="00A84820" w:rsidRDefault="0063373E" w:rsidP="0063373E">
      <w:pPr>
        <w:widowControl w:val="0"/>
        <w:tabs>
          <w:tab w:val="left" w:pos="26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особенности менеджмента в области профессиональной деятельности;</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Pr>
          <w:rFonts w:ascii="Times New Roman" w:hAnsi="Times New Roman" w:cs="Times New Roman"/>
          <w:sz w:val="26"/>
          <w:szCs w:val="26"/>
        </w:rPr>
        <w:t xml:space="preserve">- </w:t>
      </w:r>
      <w:r w:rsidRPr="00A84820">
        <w:rPr>
          <w:rFonts w:ascii="Times New Roman" w:hAnsi="Times New Roman" w:cs="Times New Roman"/>
          <w:sz w:val="26"/>
          <w:szCs w:val="26"/>
        </w:rPr>
        <w:t>производственную и организационную структуру организации.</w:t>
      </w:r>
      <w:r w:rsidRPr="0063373E">
        <w:rPr>
          <w:rFonts w:ascii="Times New Roman" w:hAnsi="Times New Roman" w:cs="Times New Roman"/>
          <w:b/>
          <w:sz w:val="26"/>
          <w:szCs w:val="26"/>
        </w:rPr>
        <w:t xml:space="preserve"> </w:t>
      </w:r>
    </w:p>
    <w:p w:rsidR="0063373E" w:rsidRPr="00123D7D" w:rsidRDefault="0063373E" w:rsidP="0063373E">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оформлять первичные документы по учету рабочего времени, выработки, заработной платы, простоев;</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рассчитывать основные технико-экономические показатели деятельности подразделения (организации);</w:t>
      </w:r>
    </w:p>
    <w:p w:rsidR="0063373E" w:rsidRPr="00A84820" w:rsidRDefault="0063373E" w:rsidP="0063373E">
      <w:pPr>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 разрабатывать бизнес-план.</w:t>
      </w:r>
    </w:p>
    <w:p w:rsidR="0063373E"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 xml:space="preserve">общими </w:t>
      </w:r>
      <w:r w:rsidR="00FD3722">
        <w:rPr>
          <w:rFonts w:ascii="Times New Roman" w:hAnsi="Times New Roman" w:cs="Times New Roman"/>
          <w:bCs/>
          <w:iCs/>
          <w:sz w:val="26"/>
          <w:szCs w:val="26"/>
        </w:rPr>
        <w:t xml:space="preserve">и профессиональными </w:t>
      </w:r>
      <w:r w:rsidR="009B4AFA">
        <w:rPr>
          <w:rFonts w:ascii="Times New Roman" w:hAnsi="Times New Roman" w:cs="Times New Roman"/>
          <w:bCs/>
          <w:iCs/>
          <w:sz w:val="26"/>
          <w:szCs w:val="26"/>
        </w:rPr>
        <w:t>компетенциями :</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1.Понимать сущность и социальную значимость своей будущей профессии, проявлять к ней устойчивый интерес.</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2.Организовывать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3.Решать проблемы, оценивать риски и принимать решения в нестандартных ситуациях.</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4.Осуществлять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5.Использовать информационно-коммуникационные технологии для совершенствования профессиональной деятельности.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6.Работать в коллективе и команде, обеспечивать ее сплочение, эффективно общаться с коллегами, руководством, потребителями.</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t>ОК 7.Ставить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63373E" w:rsidRPr="00A84820" w:rsidRDefault="0063373E" w:rsidP="00633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A84820">
        <w:rPr>
          <w:rFonts w:ascii="Times New Roman" w:hAnsi="Times New Roman" w:cs="Times New Roman"/>
          <w:sz w:val="26"/>
          <w:szCs w:val="26"/>
        </w:rPr>
        <w:lastRenderedPageBreak/>
        <w:t>ОК 8.Самостоятельно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1.1. Выбирать оптимальный вариант технологии соединения или обработки применительно к конкретной конструкции или материалу.</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1.2. Оценивать технологичность свариваемых конструкций, технологические свойства основных и вспомогательных материалов.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1.3. Делать обоснованный выбор специального оборудования для реализации технологического процесса по профилю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1.4. Выбирать и рассчитывать основные параметры режимов работы соответствующего оборудования.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1.5. Выбирать вид и параметры режимов обработки материала с учётом применяемой технологии.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1.6. Решать типовые технологические задачи в области сварочного производства.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2.1. Осуществлять текущее планирование и организацию производственных работ на сварочном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2.2. Рассчитывать основные технико-экономические показатели деятельности производственного участка.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2.3. Оценивать эффективность производственной деятельности.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2.4. Организовывать ремонт и техническое обслуживание сварочного производства по Единой системе планово-предупредительного ремонта.</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2.5. Обеспечивать безопасное выполнение сварочных работ на производственном участке.</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2.6. Получать технологическую, техническую и экономическую информацию с использованием современных технических средств для реализации управленческих решений.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3.1. Проектировать технологическую оснастку и технологические операции при изготовлении типовых сварных конструкций.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3.2. Производить типовые технические расчёты при проектировании и проверке на прочность элементов механических систем.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3.3. Разрабатывать и оформлять конструкторскую, технологическую и техническую документацию в соответствии с действующими нормативными документами.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3.4. Использовать информационные технологии для решения прикладных задач по специальности.</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3.5. Проводить патентные исследования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4.1. Осуществлять технический контроль соответствия качества изделия установленным нормативам.</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4.2. Разрабатывать мероприятия по предупреждению дефектов сварных конструкций и выбирать оптимальную технологию их устранения.</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4.3. Проводить метрологическую проверку изделий, стандартные и квалификационные испытания объектов техники под руководством квалифицированных специалистов.</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4.4. Обоснованно выбирать и использовать методы, оборудование, аппаратуру и приборы для контроля металлов и сварных соединений.</w:t>
      </w:r>
    </w:p>
    <w:p w:rsidR="0063373E" w:rsidRPr="00A84820" w:rsidRDefault="0063373E" w:rsidP="0063373E">
      <w:pPr>
        <w:pStyle w:val="34"/>
        <w:widowControl w:val="0"/>
        <w:spacing w:after="0" w:line="240" w:lineRule="auto"/>
        <w:ind w:left="0" w:firstLine="0"/>
        <w:jc w:val="both"/>
        <w:rPr>
          <w:rFonts w:ascii="Times New Roman" w:hAnsi="Times New Roman" w:cs="Times New Roman"/>
          <w:sz w:val="26"/>
          <w:szCs w:val="26"/>
        </w:rPr>
      </w:pPr>
      <w:r w:rsidRPr="00A84820">
        <w:rPr>
          <w:rFonts w:ascii="Times New Roman" w:hAnsi="Times New Roman" w:cs="Times New Roman"/>
          <w:sz w:val="26"/>
          <w:szCs w:val="26"/>
        </w:rPr>
        <w:t>ПК 4.5. Оформлять документацию по контролю качества сварки.</w:t>
      </w:r>
    </w:p>
    <w:p w:rsidR="0063373E" w:rsidRPr="006F136B" w:rsidRDefault="0063373E" w:rsidP="0063373E">
      <w:pPr>
        <w:shd w:val="clear" w:color="auto" w:fill="FFFFFF"/>
        <w:spacing w:after="0" w:line="240" w:lineRule="auto"/>
        <w:ind w:firstLine="708"/>
        <w:jc w:val="both"/>
        <w:rPr>
          <w:rFonts w:ascii="Times New Roman" w:eastAsia="Times New Roman" w:hAnsi="Times New Roman" w:cs="Times New Roman"/>
          <w:sz w:val="26"/>
          <w:szCs w:val="26"/>
        </w:rPr>
      </w:pPr>
    </w:p>
    <w:p w:rsidR="00201E48" w:rsidRPr="008B001A" w:rsidRDefault="00201E48" w:rsidP="0063373E">
      <w:pPr>
        <w:numPr>
          <w:ilvl w:val="0"/>
          <w:numId w:val="17"/>
        </w:numPr>
        <w:spacing w:after="0" w:line="240" w:lineRule="auto"/>
        <w:contextualSpacing/>
        <w:jc w:val="center"/>
        <w:rPr>
          <w:rFonts w:ascii="Times New Roman" w:eastAsia="Calibri" w:hAnsi="Times New Roman" w:cs="Times New Roman"/>
          <w:b/>
          <w:bCs/>
          <w:sz w:val="26"/>
          <w:szCs w:val="26"/>
          <w:lang w:eastAsia="ru-RU"/>
        </w:rPr>
      </w:pPr>
      <w:bookmarkStart w:id="2" w:name="_Toc92670172"/>
      <w:r w:rsidRPr="008B001A">
        <w:rPr>
          <w:rFonts w:ascii="Times New Roman" w:eastAsia="Calibri" w:hAnsi="Times New Roman" w:cs="Times New Roman"/>
          <w:b/>
          <w:sz w:val="26"/>
          <w:szCs w:val="26"/>
          <w:lang w:eastAsia="ru-RU"/>
        </w:rPr>
        <w:t xml:space="preserve">Планирование </w:t>
      </w:r>
      <w:r w:rsidRPr="008B001A">
        <w:rPr>
          <w:rFonts w:ascii="Times New Roman" w:eastAsia="Calibri" w:hAnsi="Times New Roman" w:cs="Times New Roman"/>
          <w:b/>
          <w:bCs/>
          <w:sz w:val="26"/>
          <w:szCs w:val="26"/>
          <w:lang w:eastAsia="ru-RU"/>
        </w:rPr>
        <w:t>внеаудиторной самостоятельной работы</w:t>
      </w:r>
    </w:p>
    <w:p w:rsidR="007D3E92" w:rsidRPr="008B001A" w:rsidRDefault="007D3E92" w:rsidP="0063373E">
      <w:pPr>
        <w:spacing w:after="0" w:line="240" w:lineRule="auto"/>
        <w:rPr>
          <w:rFonts w:ascii="Times New Roman" w:eastAsia="Calibri" w:hAnsi="Times New Roman" w:cs="Times New Roman"/>
          <w:b/>
          <w:color w:val="2F5496" w:themeColor="accent1" w:themeShade="BF"/>
          <w:sz w:val="26"/>
          <w:szCs w:val="26"/>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1559"/>
        <w:gridCol w:w="2694"/>
      </w:tblGrid>
      <w:tr w:rsidR="00EB3F71" w:rsidRPr="008B001A" w:rsidTr="0063373E">
        <w:tc>
          <w:tcPr>
            <w:tcW w:w="2586" w:type="dxa"/>
          </w:tcPr>
          <w:bookmarkEnd w:id="2"/>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 xml:space="preserve">Наименование </w:t>
            </w:r>
            <w:r w:rsidRPr="008B001A">
              <w:rPr>
                <w:rFonts w:ascii="Times New Roman" w:eastAsia="Calibri" w:hAnsi="Times New Roman" w:cs="Times New Roman"/>
                <w:b/>
                <w:sz w:val="26"/>
                <w:szCs w:val="26"/>
              </w:rPr>
              <w:lastRenderedPageBreak/>
              <w:t>раздела, темы</w:t>
            </w:r>
          </w:p>
        </w:tc>
        <w:tc>
          <w:tcPr>
            <w:tcW w:w="3652"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lastRenderedPageBreak/>
              <w:t xml:space="preserve">Название внеаудиторной </w:t>
            </w:r>
            <w:r w:rsidRPr="008B001A">
              <w:rPr>
                <w:rFonts w:ascii="Times New Roman" w:eastAsia="Calibri" w:hAnsi="Times New Roman" w:cs="Times New Roman"/>
                <w:b/>
                <w:sz w:val="26"/>
                <w:szCs w:val="26"/>
              </w:rPr>
              <w:lastRenderedPageBreak/>
              <w:t>самостоятельной работы</w:t>
            </w:r>
          </w:p>
        </w:tc>
        <w:tc>
          <w:tcPr>
            <w:tcW w:w="1559"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lastRenderedPageBreak/>
              <w:t>Количеств</w:t>
            </w:r>
            <w:r w:rsidRPr="008B001A">
              <w:rPr>
                <w:rFonts w:ascii="Times New Roman" w:eastAsia="Calibri" w:hAnsi="Times New Roman" w:cs="Times New Roman"/>
                <w:b/>
                <w:sz w:val="26"/>
                <w:szCs w:val="26"/>
              </w:rPr>
              <w:lastRenderedPageBreak/>
              <w:t>о часов</w:t>
            </w:r>
          </w:p>
        </w:tc>
        <w:tc>
          <w:tcPr>
            <w:tcW w:w="2694" w:type="dxa"/>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lastRenderedPageBreak/>
              <w:t xml:space="preserve">Форма </w:t>
            </w:r>
            <w:r w:rsidRPr="008B001A">
              <w:rPr>
                <w:rFonts w:ascii="Times New Roman" w:eastAsia="Calibri" w:hAnsi="Times New Roman" w:cs="Times New Roman"/>
                <w:b/>
                <w:sz w:val="26"/>
                <w:szCs w:val="26"/>
              </w:rPr>
              <w:lastRenderedPageBreak/>
              <w:t>представления результата</w:t>
            </w:r>
          </w:p>
        </w:tc>
      </w:tr>
      <w:tr w:rsidR="00EB3F71" w:rsidRPr="008B001A" w:rsidTr="0063373E">
        <w:tc>
          <w:tcPr>
            <w:tcW w:w="2586" w:type="dxa"/>
          </w:tcPr>
          <w:p w:rsidR="00EB3F71" w:rsidRPr="008B001A" w:rsidRDefault="008B001A" w:rsidP="0063373E">
            <w:pPr>
              <w:spacing w:after="0" w:line="240" w:lineRule="auto"/>
              <w:ind w:hanging="14"/>
              <w:outlineLvl w:val="0"/>
              <w:rPr>
                <w:rFonts w:ascii="Times New Roman" w:eastAsia="Calibri" w:hAnsi="Times New Roman" w:cs="Times New Roman"/>
                <w:sz w:val="26"/>
                <w:szCs w:val="26"/>
              </w:rPr>
            </w:pPr>
            <w:r w:rsidRPr="008B001A">
              <w:rPr>
                <w:rFonts w:ascii="Times New Roman" w:eastAsia="Calibri" w:hAnsi="Times New Roman" w:cs="Times New Roman"/>
                <w:b/>
                <w:bCs/>
                <w:i/>
                <w:sz w:val="26"/>
                <w:szCs w:val="26"/>
              </w:rPr>
              <w:lastRenderedPageBreak/>
              <w:t>Раздел 1. Организация в условиях рынка</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на тему «Виды и формы предприятий в условиях рынка»</w:t>
            </w:r>
            <w:r w:rsidRPr="008B001A">
              <w:rPr>
                <w:rFonts w:ascii="Times New Roman" w:eastAsia="Calibri" w:hAnsi="Times New Roman" w:cs="Times New Roman"/>
                <w:bCs/>
                <w:sz w:val="26"/>
                <w:szCs w:val="26"/>
              </w:rPr>
              <w:t>.</w:t>
            </w:r>
            <w:r w:rsidR="0064323C">
              <w:rPr>
                <w:rFonts w:ascii="Times New Roman" w:eastAsia="Calibri" w:hAnsi="Times New Roman" w:cs="Times New Roman"/>
                <w:bCs/>
                <w:sz w:val="26"/>
                <w:szCs w:val="26"/>
              </w:rPr>
              <w:t>,внутренняя среда организации ,кадры предприятия</w:t>
            </w:r>
          </w:p>
        </w:tc>
        <w:tc>
          <w:tcPr>
            <w:tcW w:w="1559" w:type="dxa"/>
          </w:tcPr>
          <w:p w:rsidR="00A373C8" w:rsidRPr="008B001A" w:rsidRDefault="0064323C" w:rsidP="0063373E">
            <w:pPr>
              <w:spacing w:after="0" w:line="240" w:lineRule="auto"/>
              <w:jc w:val="center"/>
              <w:outlineLvl w:val="0"/>
              <w:rPr>
                <w:rFonts w:ascii="Times New Roman" w:eastAsia="Calibri" w:hAnsi="Times New Roman" w:cs="Times New Roman"/>
                <w:bCs/>
                <w:sz w:val="26"/>
                <w:szCs w:val="26"/>
              </w:rPr>
            </w:pPr>
            <w:bookmarkStart w:id="3" w:name="_Toc92670178"/>
            <w:r>
              <w:rPr>
                <w:rFonts w:ascii="Times New Roman" w:eastAsia="Calibri" w:hAnsi="Times New Roman" w:cs="Times New Roman"/>
                <w:bCs/>
                <w:sz w:val="26"/>
                <w:szCs w:val="26"/>
              </w:rPr>
              <w:t>20</w:t>
            </w:r>
          </w:p>
          <w:p w:rsidR="00A373C8" w:rsidRPr="008B001A" w:rsidRDefault="00A373C8" w:rsidP="0063373E">
            <w:pPr>
              <w:spacing w:after="0" w:line="240" w:lineRule="auto"/>
              <w:jc w:val="center"/>
              <w:outlineLvl w:val="0"/>
              <w:rPr>
                <w:rFonts w:ascii="Times New Roman" w:eastAsia="Calibri" w:hAnsi="Times New Roman" w:cs="Times New Roman"/>
                <w:bCs/>
                <w:sz w:val="26"/>
                <w:szCs w:val="26"/>
              </w:rPr>
            </w:pPr>
          </w:p>
          <w:bookmarkEnd w:id="3"/>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презентация</w:t>
            </w:r>
          </w:p>
        </w:tc>
      </w:tr>
      <w:tr w:rsidR="00EB3F71" w:rsidRPr="008B001A" w:rsidTr="0063373E">
        <w:trPr>
          <w:trHeight w:val="1769"/>
        </w:trPr>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Cs/>
                <w:i/>
                <w:sz w:val="26"/>
                <w:szCs w:val="26"/>
              </w:rPr>
              <w:t>Тема 3.2. Классификация затрат и смета затрат</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проработка конспектов,</w:t>
            </w:r>
            <w:r w:rsidR="0063373E">
              <w:rPr>
                <w:rFonts w:ascii="Times New Roman" w:eastAsia="Calibri" w:hAnsi="Times New Roman" w:cs="Times New Roman"/>
                <w:bCs/>
                <w:sz w:val="26"/>
                <w:szCs w:val="26"/>
              </w:rPr>
              <w:t xml:space="preserve"> </w:t>
            </w:r>
            <w:r w:rsidR="0064323C">
              <w:rPr>
                <w:rFonts w:ascii="Times New Roman" w:eastAsia="Calibri" w:hAnsi="Times New Roman" w:cs="Times New Roman"/>
                <w:bCs/>
                <w:sz w:val="26"/>
                <w:szCs w:val="26"/>
              </w:rPr>
              <w:t>дополнительной литературы по темам «Издержки производства и их структура»</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4</w:t>
            </w:r>
          </w:p>
          <w:p w:rsidR="00EB3F71" w:rsidRPr="008B001A" w:rsidRDefault="00EB3F71" w:rsidP="0063373E">
            <w:pPr>
              <w:spacing w:after="0" w:line="240" w:lineRule="auto"/>
              <w:jc w:val="center"/>
              <w:outlineLvl w:val="0"/>
              <w:rPr>
                <w:rFonts w:ascii="Times New Roman" w:eastAsia="Calibri" w:hAnsi="Times New Roman" w:cs="Times New Roman"/>
                <w:bCs/>
                <w:sz w:val="26"/>
                <w:szCs w:val="26"/>
              </w:rPr>
            </w:pP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Устное сообщение</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5. Прибыль и рентабельность организации</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1</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реферат</w:t>
            </w:r>
          </w:p>
        </w:tc>
      </w:tr>
      <w:tr w:rsidR="00EB3F71" w:rsidRPr="008B001A" w:rsidTr="0063373E">
        <w:tc>
          <w:tcPr>
            <w:tcW w:w="2586" w:type="dxa"/>
          </w:tcPr>
          <w:p w:rsidR="00EB3F71" w:rsidRPr="008B001A" w:rsidRDefault="008B001A" w:rsidP="0063373E">
            <w:pPr>
              <w:spacing w:after="0" w:line="240" w:lineRule="auto"/>
              <w:ind w:hanging="14"/>
              <w:rPr>
                <w:rFonts w:ascii="Times New Roman" w:eastAsia="Calibri" w:hAnsi="Times New Roman" w:cs="Times New Roman"/>
                <w:bCs/>
                <w:sz w:val="26"/>
                <w:szCs w:val="26"/>
              </w:rPr>
            </w:pPr>
            <w:r w:rsidRPr="008B001A">
              <w:rPr>
                <w:rFonts w:ascii="Times New Roman" w:eastAsia="Calibri" w:hAnsi="Times New Roman" w:cs="Times New Roman"/>
                <w:b/>
                <w:bCs/>
                <w:i/>
                <w:sz w:val="26"/>
                <w:szCs w:val="26"/>
              </w:rPr>
              <w:t>Раздел 6. Финансы организации (предприятия)</w:t>
            </w:r>
          </w:p>
        </w:tc>
        <w:tc>
          <w:tcPr>
            <w:tcW w:w="3652" w:type="dxa"/>
          </w:tcPr>
          <w:p w:rsidR="00EB3F71" w:rsidRPr="008B001A" w:rsidRDefault="008B001A" w:rsidP="0063373E">
            <w:pPr>
              <w:spacing w:after="0" w:line="240" w:lineRule="auto"/>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Самостоятельная работа обучающегося</w:t>
            </w:r>
            <w:r w:rsidR="0064323C">
              <w:rPr>
                <w:rFonts w:ascii="Times New Roman" w:eastAsia="Calibri" w:hAnsi="Times New Roman" w:cs="Times New Roman"/>
                <w:bCs/>
                <w:sz w:val="26"/>
                <w:szCs w:val="26"/>
              </w:rPr>
              <w:t xml:space="preserve"> по теме</w:t>
            </w:r>
          </w:p>
        </w:tc>
        <w:tc>
          <w:tcPr>
            <w:tcW w:w="1559" w:type="dxa"/>
          </w:tcPr>
          <w:p w:rsidR="00EB3F71" w:rsidRPr="008B001A" w:rsidRDefault="0064323C"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9</w:t>
            </w:r>
          </w:p>
        </w:tc>
        <w:tc>
          <w:tcPr>
            <w:tcW w:w="2694" w:type="dxa"/>
          </w:tcPr>
          <w:p w:rsidR="00EB3F71" w:rsidRPr="008B001A" w:rsidRDefault="0064323C"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Составление кроссвордов</w:t>
            </w:r>
          </w:p>
        </w:tc>
      </w:tr>
      <w:tr w:rsidR="00025278" w:rsidRPr="008B001A" w:rsidTr="0063373E">
        <w:tc>
          <w:tcPr>
            <w:tcW w:w="2586" w:type="dxa"/>
          </w:tcPr>
          <w:p w:rsidR="00025278" w:rsidRPr="008B001A" w:rsidRDefault="00025278" w:rsidP="0063373E">
            <w:pPr>
              <w:spacing w:after="0" w:line="240" w:lineRule="auto"/>
              <w:ind w:hanging="14"/>
              <w:rPr>
                <w:rFonts w:ascii="Times New Roman" w:eastAsia="Calibri" w:hAnsi="Times New Roman" w:cs="Times New Roman"/>
                <w:b/>
                <w:bCs/>
                <w:i/>
                <w:sz w:val="26"/>
                <w:szCs w:val="26"/>
              </w:rPr>
            </w:pPr>
          </w:p>
        </w:tc>
        <w:tc>
          <w:tcPr>
            <w:tcW w:w="3652" w:type="dxa"/>
          </w:tcPr>
          <w:p w:rsidR="00025278" w:rsidRPr="008B001A" w:rsidRDefault="00025278" w:rsidP="0063373E">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Самостоятельная работа ,подготовка к дифференцированному зачету</w:t>
            </w:r>
          </w:p>
        </w:tc>
        <w:tc>
          <w:tcPr>
            <w:tcW w:w="1559" w:type="dxa"/>
          </w:tcPr>
          <w:p w:rsidR="00025278" w:rsidRDefault="00025278" w:rsidP="0063373E">
            <w:pPr>
              <w:spacing w:after="0" w:line="240" w:lineRule="auto"/>
              <w:jc w:val="center"/>
              <w:outlineLvl w:val="0"/>
              <w:rPr>
                <w:rFonts w:ascii="Times New Roman" w:eastAsia="Calibri" w:hAnsi="Times New Roman" w:cs="Times New Roman"/>
                <w:bCs/>
                <w:sz w:val="26"/>
                <w:szCs w:val="26"/>
              </w:rPr>
            </w:pPr>
            <w:r>
              <w:rPr>
                <w:rFonts w:ascii="Times New Roman" w:eastAsia="Calibri" w:hAnsi="Times New Roman" w:cs="Times New Roman"/>
                <w:bCs/>
                <w:sz w:val="26"/>
                <w:szCs w:val="26"/>
              </w:rPr>
              <w:t>6</w:t>
            </w:r>
          </w:p>
        </w:tc>
        <w:tc>
          <w:tcPr>
            <w:tcW w:w="2694" w:type="dxa"/>
          </w:tcPr>
          <w:p w:rsidR="00025278" w:rsidRDefault="00025278" w:rsidP="0063373E">
            <w:pPr>
              <w:autoSpaceDE w:val="0"/>
              <w:autoSpaceDN w:val="0"/>
              <w:adjustRightInd w:val="0"/>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тесты</w:t>
            </w:r>
          </w:p>
        </w:tc>
      </w:tr>
      <w:tr w:rsidR="00EB3F71" w:rsidRPr="008B001A" w:rsidTr="0063373E">
        <w:tc>
          <w:tcPr>
            <w:tcW w:w="6238" w:type="dxa"/>
            <w:gridSpan w:val="2"/>
            <w:vAlign w:val="center"/>
          </w:tcPr>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Всего часов</w:t>
            </w:r>
          </w:p>
        </w:tc>
        <w:tc>
          <w:tcPr>
            <w:tcW w:w="1559" w:type="dxa"/>
            <w:vAlign w:val="center"/>
          </w:tcPr>
          <w:p w:rsidR="00EB3F71" w:rsidRPr="008B001A" w:rsidRDefault="008B001A" w:rsidP="0063373E">
            <w:pPr>
              <w:autoSpaceDE w:val="0"/>
              <w:autoSpaceDN w:val="0"/>
              <w:adjustRightInd w:val="0"/>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40</w:t>
            </w:r>
          </w:p>
          <w:p w:rsidR="00EB3F71" w:rsidRPr="008B001A" w:rsidRDefault="00EB3F71" w:rsidP="0063373E">
            <w:pPr>
              <w:autoSpaceDE w:val="0"/>
              <w:autoSpaceDN w:val="0"/>
              <w:adjustRightInd w:val="0"/>
              <w:spacing w:after="0" w:line="240" w:lineRule="auto"/>
              <w:jc w:val="center"/>
              <w:rPr>
                <w:rFonts w:ascii="Times New Roman" w:eastAsia="Calibri" w:hAnsi="Times New Roman" w:cs="Times New Roman"/>
                <w:b/>
                <w:sz w:val="26"/>
                <w:szCs w:val="26"/>
              </w:rPr>
            </w:pPr>
          </w:p>
        </w:tc>
        <w:tc>
          <w:tcPr>
            <w:tcW w:w="2694" w:type="dxa"/>
          </w:tcPr>
          <w:p w:rsidR="00EB3F71" w:rsidRPr="008B001A" w:rsidRDefault="00EB3F71" w:rsidP="0063373E">
            <w:pPr>
              <w:autoSpaceDE w:val="0"/>
              <w:autoSpaceDN w:val="0"/>
              <w:adjustRightInd w:val="0"/>
              <w:spacing w:after="0" w:line="240" w:lineRule="auto"/>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sz w:val="26"/>
          <w:szCs w:val="26"/>
        </w:rPr>
      </w:pPr>
    </w:p>
    <w:p w:rsidR="00EB3F71" w:rsidRPr="008B001A" w:rsidRDefault="00EB3F71" w:rsidP="0063373E">
      <w:pPr>
        <w:keepNext/>
        <w:keepLines/>
        <w:spacing w:after="0" w:line="240" w:lineRule="auto"/>
        <w:jc w:val="center"/>
        <w:outlineLvl w:val="0"/>
        <w:rPr>
          <w:rFonts w:ascii="Times New Roman" w:eastAsia="Calibri" w:hAnsi="Times New Roman" w:cs="Times New Roman"/>
          <w:b/>
          <w:bCs/>
          <w:sz w:val="26"/>
          <w:szCs w:val="26"/>
        </w:rPr>
      </w:pPr>
      <w:bookmarkStart w:id="4" w:name="_Toc92670193"/>
      <w:r w:rsidRPr="008B001A">
        <w:rPr>
          <w:rFonts w:ascii="Times New Roman" w:eastAsia="Calibri" w:hAnsi="Times New Roman" w:cs="Times New Roman"/>
          <w:b/>
          <w:bCs/>
          <w:sz w:val="26"/>
          <w:szCs w:val="26"/>
        </w:rPr>
        <w:t xml:space="preserve">3. Общие рекомендации обучающемуся </w:t>
      </w:r>
      <w:r w:rsidRPr="008B001A">
        <w:rPr>
          <w:rFonts w:ascii="Times New Roman" w:eastAsia="Calibri" w:hAnsi="Times New Roman" w:cs="Times New Roman"/>
          <w:b/>
          <w:bCs/>
          <w:sz w:val="26"/>
          <w:szCs w:val="26"/>
        </w:rPr>
        <w:br/>
        <w:t>по выполнению внеаудиторных самостоятельных работ</w:t>
      </w:r>
      <w:bookmarkEnd w:id="4"/>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Продумайте ход выполнения работы.</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Если при выполнении </w:t>
      </w:r>
      <w:r w:rsidRPr="008B001A">
        <w:rPr>
          <w:rFonts w:ascii="Times New Roman" w:eastAsia="Calibri" w:hAnsi="Times New Roman" w:cs="Times New Roman"/>
          <w:color w:val="000000"/>
          <w:sz w:val="26"/>
          <w:szCs w:val="26"/>
        </w:rPr>
        <w:t xml:space="preserve">самостоятельной </w:t>
      </w:r>
      <w:r w:rsidRPr="008B001A">
        <w:rPr>
          <w:rFonts w:ascii="Times New Roman" w:eastAsia="Calibri" w:hAnsi="Times New Roman" w:cs="Times New Roman"/>
          <w:sz w:val="26"/>
          <w:szCs w:val="26"/>
        </w:rPr>
        <w:t xml:space="preserve">работы применяется </w:t>
      </w:r>
      <w:r w:rsidRPr="008B001A">
        <w:rPr>
          <w:rFonts w:ascii="Times New Roman" w:eastAsia="Calibri"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 выполнении самостоятельного практического задания соблюдайте правила техники безопасности и охраны труда.</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По окончании выполнения самостоятельной работы </w:t>
      </w:r>
      <w:r w:rsidRPr="008B001A">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8B001A">
        <w:rPr>
          <w:rFonts w:ascii="Times New Roman" w:eastAsia="Calibri" w:hAnsi="Times New Roman" w:cs="Times New Roman"/>
          <w:color w:val="000000"/>
          <w:sz w:val="26"/>
          <w:szCs w:val="26"/>
        </w:rPr>
        <w:t>указаниями</w:t>
      </w:r>
      <w:r w:rsidRPr="008B001A">
        <w:rPr>
          <w:rFonts w:ascii="Times New Roman" w:eastAsia="Calibri" w:hAnsi="Times New Roman" w:cs="Times New Roman"/>
          <w:sz w:val="26"/>
          <w:szCs w:val="26"/>
        </w:rPr>
        <w:t xml:space="preserve"> по оформлению отчета, которые  вы получили от преподавателя или в методических указаниях. </w:t>
      </w:r>
    </w:p>
    <w:p w:rsidR="00EB3F71" w:rsidRPr="008B001A" w:rsidRDefault="00EB3F71" w:rsidP="0063373E">
      <w:pPr>
        <w:widowControl w:val="0"/>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w:t>
      </w:r>
      <w:r w:rsidRPr="008B001A">
        <w:rPr>
          <w:rFonts w:ascii="Times New Roman" w:eastAsia="Calibri" w:hAnsi="Times New Roman" w:cs="Times New Roman"/>
          <w:color w:val="000000"/>
          <w:sz w:val="26"/>
          <w:szCs w:val="26"/>
        </w:rPr>
        <w:t>дайте готовую работу преподавателю для проверки точно в срок.</w:t>
      </w:r>
    </w:p>
    <w:p w:rsidR="00EB3F71" w:rsidRPr="008B001A" w:rsidRDefault="00EB3F71" w:rsidP="0063373E">
      <w:pPr>
        <w:widowControl w:val="0"/>
        <w:numPr>
          <w:ilvl w:val="0"/>
          <w:numId w:val="1"/>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8B001A">
        <w:rPr>
          <w:rFonts w:ascii="Times New Roman" w:eastAsia="Calibri" w:hAnsi="Times New Roman" w:cs="Times New Roman"/>
          <w:sz w:val="26"/>
          <w:szCs w:val="26"/>
        </w:rPr>
        <w:t xml:space="preserve">Если </w:t>
      </w:r>
      <w:r w:rsidRPr="008B001A">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3F71" w:rsidRPr="008B001A" w:rsidRDefault="00EB3F71" w:rsidP="0063373E">
      <w:pPr>
        <w:numPr>
          <w:ilvl w:val="0"/>
          <w:numId w:val="1"/>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EB3F71" w:rsidRPr="008B001A" w:rsidRDefault="00EB3F71" w:rsidP="0063373E">
      <w:pPr>
        <w:spacing w:after="0" w:line="240" w:lineRule="auto"/>
        <w:ind w:firstLine="36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3F71" w:rsidRPr="008B001A" w:rsidTr="00EB3F71">
        <w:tc>
          <w:tcPr>
            <w:tcW w:w="1020"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Кол-во часов</w:t>
            </w:r>
          </w:p>
        </w:tc>
        <w:tc>
          <w:tcPr>
            <w:tcW w:w="5343" w:type="dxa"/>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Форма контроля</w:t>
            </w:r>
          </w:p>
        </w:tc>
      </w:tr>
      <w:tr w:rsidR="00EB3F71" w:rsidRPr="008B001A" w:rsidTr="00EB3F71">
        <w:trPr>
          <w:cantSplit/>
        </w:trPr>
        <w:tc>
          <w:tcPr>
            <w:tcW w:w="1020" w:type="dxa"/>
          </w:tcPr>
          <w:p w:rsidR="00EB3F71" w:rsidRPr="008B001A" w:rsidRDefault="00E80366"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22</w:t>
            </w: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Самоотчет</w:t>
            </w:r>
          </w:p>
        </w:tc>
      </w:tr>
      <w:tr w:rsidR="00EB3F71" w:rsidRPr="008B001A" w:rsidTr="00EB3F71">
        <w:trPr>
          <w:cantSplit/>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p>
        </w:tc>
        <w:tc>
          <w:tcPr>
            <w:tcW w:w="5343" w:type="dxa"/>
          </w:tcPr>
          <w:p w:rsidR="00EB3F71" w:rsidRPr="008B001A" w:rsidRDefault="00EB3F71" w:rsidP="0063373E">
            <w:pPr>
              <w:spacing w:after="0" w:line="240" w:lineRule="auto"/>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доклада</w:t>
            </w:r>
          </w:p>
        </w:tc>
      </w:tr>
      <w:tr w:rsidR="00EB3F71" w:rsidRPr="008B001A" w:rsidTr="00EB3F71">
        <w:trPr>
          <w:cantSplit/>
          <w:trHeight w:val="599"/>
        </w:trPr>
        <w:tc>
          <w:tcPr>
            <w:tcW w:w="1020" w:type="dxa"/>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Выступление на семинаре</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таблицы</w:t>
            </w:r>
          </w:p>
        </w:tc>
      </w:tr>
      <w:tr w:rsidR="00EB3F71" w:rsidRPr="008B001A" w:rsidTr="00EB3F71">
        <w:trPr>
          <w:cantSplit/>
          <w:trHeight w:val="599"/>
        </w:trPr>
        <w:tc>
          <w:tcPr>
            <w:tcW w:w="1020" w:type="dxa"/>
          </w:tcPr>
          <w:p w:rsidR="00EB3F71" w:rsidRPr="008B001A" w:rsidRDefault="00D2585D"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сообщения</w:t>
            </w:r>
          </w:p>
        </w:tc>
      </w:tr>
      <w:tr w:rsidR="00EB3F71" w:rsidRPr="008B001A" w:rsidTr="00EB3F71">
        <w:trPr>
          <w:cantSplit/>
          <w:trHeight w:val="599"/>
        </w:trPr>
        <w:tc>
          <w:tcPr>
            <w:tcW w:w="1020" w:type="dxa"/>
          </w:tcPr>
          <w:p w:rsidR="00EB3F71" w:rsidRPr="008B001A" w:rsidRDefault="00E25569"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5</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Представление мультимедийной презентации</w:t>
            </w:r>
          </w:p>
        </w:tc>
      </w:tr>
      <w:tr w:rsidR="00EB3F71" w:rsidRPr="008B001A" w:rsidTr="00EB3F71">
        <w:trPr>
          <w:cantSplit/>
          <w:trHeight w:val="599"/>
        </w:trPr>
        <w:tc>
          <w:tcPr>
            <w:tcW w:w="1020" w:type="dxa"/>
          </w:tcPr>
          <w:p w:rsidR="00EB3F71" w:rsidRPr="008B001A" w:rsidRDefault="00187DA4"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r w:rsidR="00D2585D" w:rsidRPr="008B001A">
              <w:rPr>
                <w:rFonts w:ascii="Times New Roman" w:eastAsia="Calibri" w:hAnsi="Times New Roman" w:cs="Times New Roman"/>
                <w:sz w:val="26"/>
                <w:szCs w:val="26"/>
              </w:rPr>
              <w:t>2</w:t>
            </w:r>
          </w:p>
        </w:tc>
        <w:tc>
          <w:tcPr>
            <w:tcW w:w="5343"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Защита реферата</w:t>
            </w:r>
          </w:p>
        </w:tc>
      </w:tr>
    </w:tbl>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p w:rsidR="00CD2565" w:rsidRPr="008B001A" w:rsidRDefault="00CD2565" w:rsidP="0063373E">
      <w:pPr>
        <w:keepNext/>
        <w:spacing w:after="0" w:line="240" w:lineRule="auto"/>
        <w:jc w:val="center"/>
        <w:outlineLvl w:val="0"/>
        <w:rPr>
          <w:rFonts w:ascii="Times New Roman" w:eastAsia="Times New Roman" w:hAnsi="Times New Roman" w:cs="Times New Roman"/>
          <w:b/>
          <w:sz w:val="26"/>
          <w:szCs w:val="26"/>
          <w:lang w:eastAsia="ru-RU"/>
        </w:rPr>
      </w:pPr>
      <w:bookmarkStart w:id="5" w:name="_Toc354667570"/>
      <w:r w:rsidRPr="008B001A">
        <w:rPr>
          <w:rFonts w:ascii="Times New Roman" w:eastAsia="Times New Roman" w:hAnsi="Times New Roman" w:cs="Times New Roman"/>
          <w:b/>
          <w:sz w:val="26"/>
          <w:szCs w:val="26"/>
          <w:lang w:eastAsia="ru-RU"/>
        </w:rPr>
        <w:t>Методические рекомендации по работе  с литературой</w:t>
      </w:r>
      <w:bookmarkEnd w:id="5"/>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Существует несколько методов работы с литературой.</w:t>
      </w:r>
    </w:p>
    <w:p w:rsidR="00EB3F71" w:rsidRPr="008B001A" w:rsidRDefault="00EB3F71" w:rsidP="0063373E">
      <w:pPr>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Один из них - самый известный - </w:t>
      </w:r>
      <w:r w:rsidRPr="008B001A">
        <w:rPr>
          <w:rFonts w:ascii="Times New Roman" w:eastAsia="Calibri" w:hAnsi="Times New Roman" w:cs="Times New Roman"/>
          <w:sz w:val="26"/>
          <w:szCs w:val="26"/>
          <w:u w:val="single"/>
        </w:rPr>
        <w:t>метод повторения</w:t>
      </w:r>
      <w:r w:rsidRPr="008B001A">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Наиболее эффективный метод - </w:t>
      </w:r>
      <w:r w:rsidRPr="008B001A">
        <w:rPr>
          <w:rFonts w:ascii="Times New Roman" w:eastAsia="Calibri" w:hAnsi="Times New Roman" w:cs="Times New Roman"/>
          <w:sz w:val="26"/>
          <w:szCs w:val="26"/>
          <w:u w:val="single"/>
        </w:rPr>
        <w:t>метод кодирования</w:t>
      </w:r>
      <w:r w:rsidRPr="008B001A">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 xml:space="preserve"> Изучение научной учебной и иной литературы требует ведения рабочих записей.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b/>
          <w:sz w:val="26"/>
          <w:szCs w:val="26"/>
        </w:rPr>
        <w:t>План</w:t>
      </w:r>
      <w:r w:rsidRPr="008B001A">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Преимущество плана состоит в следующем.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i/>
          <w:sz w:val="26"/>
          <w:szCs w:val="26"/>
        </w:rPr>
        <w:t>В-четвертых</w:t>
      </w:r>
      <w:r w:rsidRPr="008B001A">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Выписки</w:t>
      </w:r>
      <w:r w:rsidRPr="008B001A">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Тезисы</w:t>
      </w:r>
      <w:r w:rsidRPr="008B001A">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Отличие тезисов от обычных выписок состоит в следующем. </w:t>
      </w:r>
      <w:r w:rsidRPr="008B001A">
        <w:rPr>
          <w:rFonts w:ascii="Times New Roman" w:eastAsia="Calibri" w:hAnsi="Times New Roman" w:cs="Times New Roman"/>
          <w:i/>
          <w:sz w:val="26"/>
          <w:szCs w:val="26"/>
        </w:rPr>
        <w:t>Во-первых</w:t>
      </w:r>
      <w:r w:rsidRPr="008B001A">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8B001A">
        <w:rPr>
          <w:rFonts w:ascii="Times New Roman" w:eastAsia="Calibri" w:hAnsi="Times New Roman" w:cs="Times New Roman"/>
          <w:i/>
          <w:sz w:val="26"/>
          <w:szCs w:val="26"/>
        </w:rPr>
        <w:t>Во-вторых</w:t>
      </w:r>
      <w:r w:rsidRPr="008B001A">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8B001A">
        <w:rPr>
          <w:rFonts w:ascii="Times New Roman" w:eastAsia="Calibri" w:hAnsi="Times New Roman" w:cs="Times New Roman"/>
          <w:i/>
          <w:sz w:val="26"/>
          <w:szCs w:val="26"/>
        </w:rPr>
        <w:t>В-третьих</w:t>
      </w:r>
      <w:r w:rsidRPr="008B001A">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Аннотация</w:t>
      </w:r>
      <w:r w:rsidRPr="008B001A">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 xml:space="preserve">Резюме </w:t>
      </w:r>
      <w:r w:rsidRPr="008B001A">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lastRenderedPageBreak/>
        <w:t>Конспект</w:t>
      </w:r>
      <w:r w:rsidRPr="008B001A">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971A1" w:rsidRPr="008B001A" w:rsidRDefault="00F971A1" w:rsidP="0063373E">
      <w:pPr>
        <w:widowControl w:val="0"/>
        <w:spacing w:after="0" w:line="240" w:lineRule="auto"/>
        <w:jc w:val="center"/>
        <w:rPr>
          <w:rFonts w:ascii="Times New Roman" w:eastAsia="Arial Unicode MS" w:hAnsi="Times New Roman" w:cs="Times New Roman"/>
          <w:color w:val="000000"/>
          <w:sz w:val="26"/>
          <w:szCs w:val="26"/>
          <w:lang w:eastAsia="ru-RU" w:bidi="ru-RU"/>
        </w:rPr>
      </w:pPr>
      <w:bookmarkStart w:id="6" w:name="_Toc341102554"/>
      <w:bookmarkStart w:id="7" w:name="_Toc341106312"/>
      <w:r w:rsidRPr="008B001A">
        <w:rPr>
          <w:rFonts w:ascii="Times New Roman" w:eastAsia="Calibri" w:hAnsi="Times New Roman" w:cs="Times New Roman"/>
          <w:b/>
          <w:color w:val="000000"/>
          <w:sz w:val="26"/>
          <w:szCs w:val="26"/>
          <w:lang w:eastAsia="ru-RU"/>
        </w:rPr>
        <w:t>Методические  </w:t>
      </w:r>
      <w:bookmarkStart w:id="8" w:name="YANDEX_186"/>
      <w:bookmarkEnd w:id="8"/>
      <w:r w:rsidRPr="008B001A">
        <w:rPr>
          <w:rFonts w:ascii="Times New Roman" w:eastAsia="Calibri" w:hAnsi="Times New Roman" w:cs="Times New Roman"/>
          <w:b/>
          <w:color w:val="000000"/>
          <w:sz w:val="26"/>
          <w:szCs w:val="26"/>
          <w:lang w:eastAsia="ru-RU"/>
        </w:rPr>
        <w:t> рекомендации  по составлению</w:t>
      </w:r>
      <w:r w:rsidRPr="008B001A">
        <w:rPr>
          <w:rFonts w:ascii="Times New Roman" w:eastAsia="Arial Unicode MS" w:hAnsi="Times New Roman" w:cs="Times New Roman"/>
          <w:b/>
          <w:bCs/>
          <w:iCs/>
          <w:color w:val="000000"/>
          <w:sz w:val="26"/>
          <w:szCs w:val="26"/>
          <w:lang w:eastAsia="ru-RU" w:bidi="ru-RU"/>
        </w:rPr>
        <w:t xml:space="preserve">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Выделите главное, составьте план;</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3F71" w:rsidRPr="008B001A" w:rsidRDefault="00EB3F71" w:rsidP="0063373E">
      <w:pPr>
        <w:numPr>
          <w:ilvl w:val="0"/>
          <w:numId w:val="11"/>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B3F71" w:rsidRPr="008B001A" w:rsidRDefault="00EB3F71" w:rsidP="0063373E">
      <w:pPr>
        <w:tabs>
          <w:tab w:val="left" w:pos="993"/>
        </w:tabs>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41102555"/>
      <w:bookmarkStart w:id="10" w:name="_Toc341106313"/>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1" w:name="_Toc92670196"/>
      <w:r w:rsidRPr="008B001A">
        <w:rPr>
          <w:rFonts w:ascii="Times New Roman" w:eastAsia="Times New Roman" w:hAnsi="Times New Roman" w:cs="Times New Roman"/>
          <w:b/>
          <w:bCs/>
          <w:sz w:val="26"/>
          <w:szCs w:val="26"/>
        </w:rPr>
        <w:t>Методические рекомендации по подготовке сообщения</w:t>
      </w:r>
      <w:bookmarkEnd w:id="9"/>
      <w:bookmarkEnd w:id="10"/>
      <w:bookmarkEnd w:id="11"/>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Любое устное выступление должно удовлетворять </w:t>
      </w:r>
      <w:r w:rsidRPr="008B001A">
        <w:rPr>
          <w:rFonts w:ascii="Times New Roman" w:eastAsia="Times New Roman" w:hAnsi="Times New Roman" w:cs="Times New Roman"/>
          <w:i/>
          <w:sz w:val="26"/>
          <w:szCs w:val="26"/>
          <w:lang w:eastAsia="ru-RU"/>
        </w:rPr>
        <w:t>трем основным критериям</w:t>
      </w:r>
      <w:r w:rsidRPr="008B001A">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001A">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z w:val="26"/>
          <w:szCs w:val="26"/>
          <w:u w:val="single"/>
        </w:rPr>
        <w:t>Вступление</w:t>
      </w:r>
      <w:r w:rsidRPr="008B001A">
        <w:rPr>
          <w:rFonts w:ascii="Times New Roman" w:eastAsia="Times New Roman" w:hAnsi="Times New Roman" w:cs="Times New Roman"/>
          <w:sz w:val="26"/>
          <w:szCs w:val="26"/>
        </w:rPr>
        <w:t xml:space="preserve"> включает в себя </w:t>
      </w:r>
      <w:r w:rsidRPr="008B001A">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B001A">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B001A">
        <w:rPr>
          <w:rFonts w:ascii="Times New Roman" w:eastAsia="Times New Roman" w:hAnsi="Times New Roman" w:cs="Times New Roman"/>
          <w:snapToGrid w:val="0"/>
          <w:sz w:val="26"/>
          <w:szCs w:val="26"/>
        </w:rPr>
        <w:t xml:space="preserve">тержневая идея проекта понимается как основной </w:t>
      </w:r>
      <w:r w:rsidRPr="008B001A">
        <w:rPr>
          <w:rFonts w:ascii="Times New Roman" w:eastAsia="Times New Roman" w:hAnsi="Times New Roman" w:cs="Times New Roman"/>
          <w:snapToGrid w:val="0"/>
          <w:sz w:val="26"/>
          <w:szCs w:val="26"/>
        </w:rPr>
        <w:lastRenderedPageBreak/>
        <w:t>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Требования к основному тезису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B3F71" w:rsidRPr="008B001A" w:rsidRDefault="00EB3F71" w:rsidP="0063373E">
      <w:pPr>
        <w:widowControl w:val="0"/>
        <w:numPr>
          <w:ilvl w:val="0"/>
          <w:numId w:val="5"/>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napToGrid w:val="0"/>
          <w:sz w:val="26"/>
          <w:szCs w:val="26"/>
        </w:rPr>
        <w:t xml:space="preserve">Самая частая ошибка в начале речи – либо </w:t>
      </w:r>
      <w:r w:rsidRPr="008B001A">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001A">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u w:val="single"/>
          <w:lang w:eastAsia="ru-RU"/>
        </w:rPr>
        <w:t>В заключении</w:t>
      </w:r>
      <w:r w:rsidRPr="008B001A">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B001A">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001A">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Вам позволит…»</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«Благодаря этому вы получите…»</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позволит избежать…»</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повышает Ваши…»</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дает Вам дополнительно…»</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«Это делает вас…»</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iCs/>
          <w:sz w:val="26"/>
          <w:szCs w:val="26"/>
        </w:rPr>
        <w:t>- «За счет этого вы можете…»</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Вызывает ли мое выступление интерес?</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Смогу ли я закончить выступление в отведенное время?</w:t>
      </w:r>
    </w:p>
    <w:p w:rsidR="00EB3F71" w:rsidRPr="008B001A" w:rsidRDefault="00EB3F71" w:rsidP="0063373E">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B3F71" w:rsidRPr="008B001A" w:rsidRDefault="00EB3F71" w:rsidP="0063373E">
      <w:pPr>
        <w:spacing w:after="0" w:line="240" w:lineRule="auto"/>
        <w:ind w:firstLine="709"/>
        <w:jc w:val="both"/>
        <w:rPr>
          <w:rFonts w:ascii="Times New Roman" w:eastAsia="Calibri" w:hAnsi="Times New Roman" w:cs="Times New Roman"/>
          <w:color w:val="000000"/>
          <w:sz w:val="26"/>
          <w:szCs w:val="26"/>
        </w:rPr>
      </w:pPr>
      <w:r w:rsidRPr="008B001A">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001A">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B001A">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Кроме того, установлено, что </w:t>
      </w:r>
      <w:r w:rsidRPr="008B001A">
        <w:rPr>
          <w:rFonts w:ascii="Times New Roman" w:eastAsia="Times New Roman" w:hAnsi="Times New Roman" w:cs="Times New Roman"/>
          <w:i/>
          <w:snapToGrid w:val="0"/>
          <w:sz w:val="26"/>
          <w:szCs w:val="26"/>
        </w:rPr>
        <w:t>короткие фразы</w:t>
      </w:r>
      <w:r w:rsidRPr="008B001A">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B001A">
        <w:rPr>
          <w:rFonts w:ascii="Times New Roman" w:eastAsia="Times New Roman" w:hAnsi="Times New Roman" w:cs="Times New Roman"/>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sidRPr="008B001A">
        <w:rPr>
          <w:rFonts w:ascii="Times New Roman" w:eastAsia="Times New Roman" w:hAnsi="Times New Roman" w:cs="Times New Roman"/>
          <w:snapToGrid w:val="0"/>
          <w:sz w:val="26"/>
          <w:szCs w:val="26"/>
        </w:rPr>
        <w:lastRenderedPageBreak/>
        <w:t>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2" w:name="_Toc92670197"/>
      <w:r w:rsidRPr="008B001A">
        <w:rPr>
          <w:rFonts w:ascii="Times New Roman" w:eastAsia="Times New Roman" w:hAnsi="Times New Roman" w:cs="Times New Roman"/>
          <w:b/>
          <w:bCs/>
          <w:sz w:val="26"/>
          <w:szCs w:val="26"/>
        </w:rPr>
        <w:t>Методические рекомендации по выполнению реферата</w:t>
      </w:r>
      <w:bookmarkEnd w:id="6"/>
      <w:bookmarkEnd w:id="7"/>
      <w:bookmarkEnd w:id="12"/>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B3F71" w:rsidRPr="008B001A" w:rsidRDefault="00EB3F71" w:rsidP="0063373E">
      <w:pPr>
        <w:spacing w:after="0" w:line="240" w:lineRule="auto"/>
        <w:jc w:val="both"/>
        <w:rPr>
          <w:rFonts w:ascii="Times New Roman" w:eastAsia="Calibri" w:hAnsi="Times New Roman" w:cs="Times New Roman"/>
          <w:sz w:val="26"/>
          <w:szCs w:val="26"/>
        </w:rPr>
      </w:pPr>
      <w:bookmarkStart w:id="13" w:name="_Hlk92667769"/>
      <w:r w:rsidRPr="008B001A">
        <w:rPr>
          <w:rFonts w:ascii="Times New Roman" w:eastAsia="Calibri" w:hAnsi="Times New Roman" w:cs="Times New Roman"/>
          <w:sz w:val="26"/>
          <w:szCs w:val="26"/>
        </w:rPr>
        <w:t>Содержание реферата</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Реферат, как правило, должен содержать следующие </w:t>
      </w:r>
      <w:r w:rsidRPr="008B001A">
        <w:rPr>
          <w:rFonts w:ascii="Times New Roman" w:eastAsia="Calibri" w:hAnsi="Times New Roman" w:cs="Times New Roman"/>
          <w:bCs/>
          <w:iCs/>
          <w:sz w:val="26"/>
          <w:szCs w:val="26"/>
        </w:rPr>
        <w:t>структурные элементы</w:t>
      </w:r>
      <w:r w:rsidRPr="008B001A">
        <w:rPr>
          <w:rFonts w:ascii="Times New Roman" w:eastAsia="Calibri" w:hAnsi="Times New Roman" w:cs="Times New Roman"/>
          <w:sz w:val="26"/>
          <w:szCs w:val="26"/>
        </w:rPr>
        <w:t>:</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введение;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p w:rsidR="00EB3F71" w:rsidRPr="008B001A" w:rsidRDefault="00EB3F71" w:rsidP="0063373E">
      <w:pPr>
        <w:numPr>
          <w:ilvl w:val="0"/>
          <w:numId w:val="3"/>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(при необходимости).</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B3F71" w:rsidRPr="008B001A" w:rsidRDefault="00EB3F71" w:rsidP="0063373E">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8"/>
              <w:rPr>
                <w:rFonts w:ascii="Times New Roman" w:eastAsia="Times New Roman" w:hAnsi="Times New Roman" w:cs="Times New Roman"/>
                <w:iCs/>
                <w:sz w:val="26"/>
                <w:szCs w:val="26"/>
              </w:rPr>
            </w:pPr>
            <w:r w:rsidRPr="008B001A">
              <w:rPr>
                <w:rFonts w:ascii="Times New Roman" w:eastAsia="Times New Roman" w:hAnsi="Times New Roman" w:cs="Times New Roman"/>
                <w:iCs/>
                <w:sz w:val="26"/>
                <w:szCs w:val="26"/>
              </w:rPr>
              <w:t>Количество страниц</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keepNext/>
              <w:keepLines/>
              <w:spacing w:after="0" w:line="240" w:lineRule="auto"/>
              <w:jc w:val="both"/>
              <w:outlineLvl w:val="5"/>
              <w:rPr>
                <w:rFonts w:ascii="Times New Roman" w:eastAsia="Times New Roman" w:hAnsi="Times New Roman" w:cs="Times New Roman"/>
                <w:b/>
                <w:i/>
                <w:iCs/>
                <w:sz w:val="26"/>
                <w:szCs w:val="26"/>
              </w:rPr>
            </w:pPr>
            <w:r w:rsidRPr="008B001A">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15-20</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1-2</w:t>
            </w:r>
          </w:p>
        </w:tc>
      </w:tr>
      <w:tr w:rsidR="00EB3F71" w:rsidRPr="008B001A" w:rsidTr="00EB3F7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B3F71" w:rsidRPr="008B001A" w:rsidRDefault="00EB3F71" w:rsidP="0063373E">
            <w:pPr>
              <w:shd w:val="clear" w:color="auto" w:fill="FFFFFF"/>
              <w:spacing w:after="0" w:line="240" w:lineRule="auto"/>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Без ограничений</w:t>
            </w:r>
          </w:p>
        </w:tc>
      </w:tr>
    </w:tbl>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обосновывается актуальность выбранной темы;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B3F71" w:rsidRPr="008B001A" w:rsidRDefault="00EB3F71" w:rsidP="0063373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кратко характеризуется структура реферата по главам.</w:t>
      </w:r>
    </w:p>
    <w:p w:rsidR="00EB3F71" w:rsidRPr="008B001A" w:rsidRDefault="00EB3F71" w:rsidP="0063373E">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B3F71" w:rsidRPr="008B001A" w:rsidRDefault="00EB3F71" w:rsidP="0063373E">
      <w:pPr>
        <w:spacing w:after="0" w:line="240" w:lineRule="auto"/>
        <w:ind w:firstLine="709"/>
        <w:jc w:val="both"/>
        <w:rPr>
          <w:rFonts w:ascii="Times New Roman" w:eastAsia="Calibri" w:hAnsi="Times New Roman" w:cs="Times New Roman"/>
          <w:b/>
          <w:sz w:val="26"/>
          <w:szCs w:val="26"/>
        </w:rPr>
      </w:pPr>
      <w:r w:rsidRPr="008B001A">
        <w:rPr>
          <w:rFonts w:ascii="Times New Roman" w:eastAsia="Calibri" w:hAnsi="Times New Roman" w:cs="Times New Roman"/>
          <w:b/>
          <w:bCs/>
          <w:sz w:val="26"/>
          <w:szCs w:val="26"/>
        </w:rPr>
        <w:t xml:space="preserve">Оформление </w:t>
      </w:r>
      <w:r w:rsidRPr="008B001A">
        <w:rPr>
          <w:rFonts w:ascii="Times New Roman" w:eastAsia="Calibri" w:hAnsi="Times New Roman" w:cs="Times New Roman"/>
          <w:b/>
          <w:sz w:val="26"/>
          <w:szCs w:val="26"/>
        </w:rPr>
        <w:t>реферата</w:t>
      </w:r>
    </w:p>
    <w:p w:rsidR="00EB3F71" w:rsidRPr="008B001A" w:rsidRDefault="00EB3F71" w:rsidP="0063373E">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на одной стороне листа белой бумаги формата А-4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размер шрифта-12; </w:t>
      </w:r>
      <w:r w:rsidRPr="008B001A">
        <w:rPr>
          <w:rFonts w:ascii="Times New Roman" w:eastAsia="Calibri" w:hAnsi="Times New Roman" w:cs="Times New Roman"/>
          <w:sz w:val="26"/>
          <w:szCs w:val="26"/>
          <w:lang w:val="en-US"/>
        </w:rPr>
        <w:t>TimesNewRoman</w:t>
      </w:r>
      <w:r w:rsidRPr="008B001A">
        <w:rPr>
          <w:rFonts w:ascii="Times New Roman" w:eastAsia="Calibri" w:hAnsi="Times New Roman" w:cs="Times New Roman"/>
          <w:sz w:val="26"/>
          <w:szCs w:val="26"/>
        </w:rPr>
        <w:t>, цвет - черный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междустрочный интервал - одинарный</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01A">
          <w:rPr>
            <w:rFonts w:ascii="Times New Roman" w:eastAsia="Calibri" w:hAnsi="Times New Roman" w:cs="Times New Roman"/>
            <w:sz w:val="26"/>
            <w:szCs w:val="26"/>
          </w:rPr>
          <w:t>2 см</w:t>
        </w:r>
      </w:smartTag>
      <w:r w:rsidRPr="008B001A">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8B001A">
          <w:rPr>
            <w:rFonts w:ascii="Times New Roman" w:eastAsia="Calibri" w:hAnsi="Times New Roman" w:cs="Times New Roman"/>
            <w:sz w:val="26"/>
            <w:szCs w:val="26"/>
          </w:rPr>
          <w:t>1 см</w:t>
        </w:r>
      </w:smartTag>
      <w:r w:rsidRPr="008B001A">
        <w:rPr>
          <w:rFonts w:ascii="Times New Roman" w:eastAsia="Calibri" w:hAnsi="Times New Roman" w:cs="Times New Roman"/>
          <w:sz w:val="26"/>
          <w:szCs w:val="26"/>
        </w:rPr>
        <w:t>, верхнего-2см, нижнего-2см.</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отформатировано по ширине листа </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первой странице необходимо изложить план (содержание) работы.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B3F71" w:rsidRPr="008B001A" w:rsidRDefault="00EB3F71" w:rsidP="0063373E">
      <w:pPr>
        <w:widowControl w:val="0"/>
        <w:numPr>
          <w:ilvl w:val="0"/>
          <w:numId w:val="2"/>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нумерация страниц текста -</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законодательные и нормативно-методические документы и материалы;</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B3F71" w:rsidRPr="008B001A" w:rsidRDefault="00EB3F71" w:rsidP="0063373E">
      <w:pPr>
        <w:numPr>
          <w:ilvl w:val="0"/>
          <w:numId w:val="4"/>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B3F71" w:rsidRPr="008B001A" w:rsidRDefault="00EB3F71" w:rsidP="0063373E">
      <w:pPr>
        <w:spacing w:after="0" w:line="240" w:lineRule="auto"/>
        <w:ind w:firstLine="709"/>
        <w:jc w:val="both"/>
        <w:rPr>
          <w:rFonts w:ascii="Times New Roman" w:eastAsia="Calibri" w:hAnsi="Times New Roman" w:cs="Times New Roman"/>
          <w:iCs/>
          <w:sz w:val="26"/>
          <w:szCs w:val="26"/>
        </w:rPr>
      </w:pPr>
      <w:r w:rsidRPr="008B001A">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01A">
        <w:rPr>
          <w:rFonts w:ascii="Times New Roman" w:eastAsia="Calibri" w:hAnsi="Times New Roman" w:cs="Times New Roman"/>
          <w:iCs/>
          <w:sz w:val="26"/>
          <w:szCs w:val="26"/>
        </w:rPr>
        <w:t>.</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Приложения следует оформлять как продолжение реферата на его последующих страницах.</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Приложения следует нумеровать порядковой нумерацией арабскими цифрами.</w:t>
      </w:r>
    </w:p>
    <w:p w:rsidR="00EB3F71" w:rsidRPr="008B001A" w:rsidRDefault="00EB3F71" w:rsidP="0063373E">
      <w:pPr>
        <w:shd w:val="clear" w:color="auto" w:fill="FFFFFF"/>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B3F71" w:rsidRPr="008B001A" w:rsidRDefault="00EB3F71" w:rsidP="0063373E">
      <w:pPr>
        <w:spacing w:after="0" w:line="240" w:lineRule="auto"/>
        <w:ind w:firstLine="709"/>
        <w:jc w:val="both"/>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 xml:space="preserve">Критерии оценки </w:t>
      </w:r>
      <w:r w:rsidRPr="008B001A">
        <w:rPr>
          <w:rFonts w:ascii="Times New Roman" w:eastAsia="Calibri" w:hAnsi="Times New Roman" w:cs="Times New Roman"/>
          <w:sz w:val="26"/>
          <w:szCs w:val="26"/>
        </w:rPr>
        <w:t>реферата</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Срок сдачи готового реферата определяется утвержденным графиком.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B3F71" w:rsidRPr="008B001A" w:rsidRDefault="00EB3F71" w:rsidP="0063373E">
      <w:pPr>
        <w:keepNext/>
        <w:keepLines/>
        <w:spacing w:after="0" w:line="240" w:lineRule="auto"/>
        <w:jc w:val="center"/>
        <w:outlineLvl w:val="0"/>
        <w:rPr>
          <w:rFonts w:ascii="Times New Roman" w:eastAsia="Times New Roman" w:hAnsi="Times New Roman" w:cs="Times New Roman"/>
          <w:b/>
          <w:bCs/>
          <w:sz w:val="26"/>
          <w:szCs w:val="26"/>
        </w:rPr>
      </w:pPr>
      <w:bookmarkStart w:id="14" w:name="_Toc341102556"/>
      <w:bookmarkStart w:id="15" w:name="_Toc341106314"/>
      <w:bookmarkStart w:id="16" w:name="_Toc92670198"/>
      <w:bookmarkEnd w:id="13"/>
      <w:r w:rsidRPr="008B001A">
        <w:rPr>
          <w:rFonts w:ascii="Times New Roman" w:eastAsia="Times New Roman" w:hAnsi="Times New Roman" w:cs="Times New Roman"/>
          <w:b/>
          <w:bCs/>
          <w:sz w:val="26"/>
          <w:szCs w:val="26"/>
        </w:rPr>
        <w:t>Методические рекомендации по подготовке презентации</w:t>
      </w:r>
      <w:bookmarkEnd w:id="14"/>
      <w:bookmarkEnd w:id="15"/>
      <w:bookmarkEnd w:id="16"/>
    </w:p>
    <w:p w:rsidR="00EB3F71" w:rsidRPr="008B001A" w:rsidRDefault="00EB3F71" w:rsidP="0063373E">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B001A">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1 стратегия</w:t>
      </w:r>
      <w:r w:rsidRPr="008B001A">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на слайде – не больше 7 строк;</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маркированный/нумерованный список содержит не более 7 элементов;</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B3F71" w:rsidRPr="008B001A" w:rsidRDefault="00EB3F71" w:rsidP="0063373E">
      <w:pPr>
        <w:numPr>
          <w:ilvl w:val="0"/>
          <w:numId w:val="7"/>
        </w:numPr>
        <w:snapToGrid w:val="0"/>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значимая информация выделяется с помощью цвета, кегля, эффектов анимации.</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u w:val="single"/>
        </w:rPr>
        <w:t>2 стратегия</w:t>
      </w:r>
      <w:r w:rsidRPr="008B001A">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B3F71" w:rsidRPr="008B001A" w:rsidRDefault="00EB3F71" w:rsidP="0063373E">
      <w:pPr>
        <w:numPr>
          <w:ilvl w:val="0"/>
          <w:numId w:val="8"/>
        </w:numPr>
        <w:spacing w:after="0" w:line="240" w:lineRule="auto"/>
        <w:ind w:left="0"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01A">
        <w:rPr>
          <w:rFonts w:ascii="Times New Roman" w:eastAsia="Calibri" w:hAnsi="Times New Roman" w:cs="Times New Roman"/>
          <w:sz w:val="26"/>
          <w:szCs w:val="26"/>
        </w:rPr>
        <w:t>Наиболее важная информация должна располагаться в центре экрана.</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01A">
        <w:rPr>
          <w:rFonts w:ascii="Times New Roman" w:eastAsia="Times New Roman" w:hAnsi="Times New Roman" w:cs="Times New Roman"/>
          <w:i/>
          <w:sz w:val="26"/>
          <w:szCs w:val="26"/>
          <w:lang w:eastAsia="ru-RU"/>
        </w:rPr>
        <w:t>вспомогательный</w:t>
      </w:r>
      <w:r w:rsidRPr="008B001A">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8B001A">
        <w:rPr>
          <w:rFonts w:ascii="Times New Roman" w:eastAsia="Times New Roman" w:hAnsi="Times New Roman" w:cs="Times New Roman"/>
          <w:i/>
          <w:sz w:val="26"/>
          <w:szCs w:val="26"/>
          <w:lang w:eastAsia="ru-RU"/>
        </w:rPr>
        <w:t>начале</w:t>
      </w:r>
      <w:r w:rsidRPr="008B001A">
        <w:rPr>
          <w:rFonts w:ascii="Times New Roman" w:eastAsia="Times New Roman" w:hAnsi="Times New Roman" w:cs="Times New Roman"/>
          <w:sz w:val="26"/>
          <w:szCs w:val="26"/>
          <w:lang w:eastAsia="ru-RU"/>
        </w:rPr>
        <w:t xml:space="preserve"> и в </w:t>
      </w:r>
      <w:r w:rsidRPr="008B001A">
        <w:rPr>
          <w:rFonts w:ascii="Times New Roman" w:eastAsia="Times New Roman" w:hAnsi="Times New Roman" w:cs="Times New Roman"/>
          <w:i/>
          <w:sz w:val="26"/>
          <w:szCs w:val="26"/>
          <w:lang w:eastAsia="ru-RU"/>
        </w:rPr>
        <w:t>конце</w:t>
      </w:r>
      <w:r w:rsidRPr="008B001A">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3F71" w:rsidRPr="008B001A" w:rsidRDefault="00EB3F71" w:rsidP="0063373E">
      <w:pPr>
        <w:spacing w:after="0" w:line="240" w:lineRule="auto"/>
        <w:ind w:firstLine="709"/>
        <w:jc w:val="both"/>
        <w:rPr>
          <w:rFonts w:ascii="Times New Roman" w:eastAsia="Times New Roman" w:hAnsi="Times New Roman" w:cs="Times New Roman"/>
          <w:sz w:val="26"/>
          <w:szCs w:val="26"/>
          <w:lang w:eastAsia="ru-RU"/>
        </w:rPr>
      </w:pPr>
      <w:r w:rsidRPr="008B001A">
        <w:rPr>
          <w:rFonts w:ascii="Times New Roman" w:eastAsia="Times New Roman" w:hAnsi="Times New Roman" w:cs="Times New Roman"/>
          <w:sz w:val="26"/>
          <w:szCs w:val="26"/>
          <w:lang w:eastAsia="ru-RU"/>
        </w:rPr>
        <w:t xml:space="preserve">Особо тщательно необходимо отнестись к </w:t>
      </w:r>
      <w:r w:rsidRPr="008B001A">
        <w:rPr>
          <w:rFonts w:ascii="Times New Roman" w:eastAsia="Times New Roman" w:hAnsi="Times New Roman" w:cs="Times New Roman"/>
          <w:b/>
          <w:i/>
          <w:sz w:val="26"/>
          <w:szCs w:val="26"/>
          <w:lang w:eastAsia="ru-RU"/>
        </w:rPr>
        <w:t>оформлению презентации</w:t>
      </w:r>
      <w:r w:rsidRPr="008B001A">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w:t>
      </w:r>
      <w:r w:rsidR="00140B3F" w:rsidRPr="008B001A">
        <w:rPr>
          <w:rFonts w:ascii="Times New Roman" w:eastAsia="Calibri" w:hAnsi="Times New Roman" w:cs="Times New Roman"/>
          <w:sz w:val="26"/>
          <w:szCs w:val="26"/>
        </w:rPr>
        <w:t>иллюстрация -</w:t>
      </w:r>
      <w:r w:rsidRPr="008B001A">
        <w:rPr>
          <w:rFonts w:ascii="Times New Roman" w:eastAsia="Calibri" w:hAnsi="Times New Roman" w:cs="Times New Roman"/>
          <w:sz w:val="26"/>
          <w:szCs w:val="26"/>
        </w:rPr>
        <w:t xml:space="preserve">не самое лучшее дополнение к научному докладу. Также нежелательны </w:t>
      </w:r>
      <w:r w:rsidRPr="008B001A">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B001A">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01A">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01A">
          <w:rPr>
            <w:rFonts w:ascii="Times New Roman" w:eastAsia="Calibri" w:hAnsi="Times New Roman" w:cs="Times New Roman"/>
            <w:color w:val="000000"/>
            <w:sz w:val="26"/>
            <w:szCs w:val="26"/>
          </w:rPr>
          <w:t>1 см</w:t>
        </w:r>
      </w:smartTag>
      <w:r w:rsidRPr="008B001A">
        <w:rPr>
          <w:rFonts w:ascii="Times New Roman" w:eastAsia="Calibri" w:hAnsi="Times New Roman" w:cs="Times New Roman"/>
          <w:color w:val="000000"/>
          <w:sz w:val="26"/>
          <w:szCs w:val="26"/>
        </w:rPr>
        <w:t xml:space="preserve"> с каждой стороны. </w:t>
      </w:r>
      <w:r w:rsidRPr="008B001A">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01A">
        <w:rPr>
          <w:rFonts w:ascii="Times New Roman" w:eastAsia="Calibri" w:hAnsi="Times New Roman" w:cs="Times New Roman"/>
          <w:sz w:val="26"/>
          <w:szCs w:val="26"/>
          <w:lang w:val="en-US"/>
        </w:rPr>
        <w:t>MSOffice</w:t>
      </w:r>
      <w:r w:rsidRPr="008B001A">
        <w:rPr>
          <w:rFonts w:ascii="Times New Roman" w:eastAsia="Calibri" w:hAnsi="Times New Roman" w:cs="Times New Roman"/>
          <w:sz w:val="26"/>
          <w:szCs w:val="26"/>
        </w:rPr>
        <w:t xml:space="preserve">. Если при </w:t>
      </w:r>
      <w:r w:rsidRPr="008B001A">
        <w:rPr>
          <w:rFonts w:ascii="Times New Roman" w:eastAsia="Calibri"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01A">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3F71" w:rsidRPr="008B001A" w:rsidRDefault="00EB3F71" w:rsidP="0063373E">
      <w:pPr>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8B001A">
        <w:rPr>
          <w:rFonts w:ascii="Times New Roman" w:eastAsia="Calibri" w:hAnsi="Times New Roman" w:cs="Times New Roman"/>
          <w:sz w:val="26"/>
          <w:szCs w:val="26"/>
          <w:lang w:val="en-US"/>
        </w:rPr>
        <w:t>MSWord</w:t>
      </w:r>
      <w:r w:rsidRPr="008B001A">
        <w:rPr>
          <w:rFonts w:ascii="Times New Roman" w:eastAsia="Calibri" w:hAnsi="Times New Roman" w:cs="Times New Roman"/>
          <w:sz w:val="26"/>
          <w:szCs w:val="26"/>
        </w:rPr>
        <w:t xml:space="preserve"> или табличного процессора </w:t>
      </w:r>
      <w:r w:rsidRPr="008B001A">
        <w:rPr>
          <w:rFonts w:ascii="Times New Roman" w:eastAsia="Calibri" w:hAnsi="Times New Roman" w:cs="Times New Roman"/>
          <w:sz w:val="26"/>
          <w:szCs w:val="26"/>
          <w:lang w:val="en-US"/>
        </w:rPr>
        <w:t>MSExcel</w:t>
      </w:r>
      <w:r w:rsidRPr="008B001A">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001A">
          <w:rPr>
            <w:rFonts w:ascii="Times New Roman" w:eastAsia="Calibri" w:hAnsi="Times New Roman" w:cs="Times New Roman"/>
            <w:sz w:val="26"/>
            <w:szCs w:val="26"/>
          </w:rPr>
          <w:t xml:space="preserve">18 </w:t>
        </w:r>
        <w:r w:rsidRPr="008B001A">
          <w:rPr>
            <w:rFonts w:ascii="Times New Roman" w:eastAsia="Calibri" w:hAnsi="Times New Roman" w:cs="Times New Roman"/>
            <w:sz w:val="26"/>
            <w:szCs w:val="26"/>
            <w:lang w:val="en-US"/>
          </w:rPr>
          <w:t>pt</w:t>
        </w:r>
      </w:smartTag>
      <w:r w:rsidRPr="008B001A">
        <w:rPr>
          <w:rFonts w:ascii="Times New Roman" w:eastAsia="Calibri" w:hAnsi="Times New Roman" w:cs="Times New Roman"/>
          <w:sz w:val="26"/>
          <w:szCs w:val="26"/>
        </w:rPr>
        <w:t>. Таблицы и диаграммы размещаются на светлом или белом фоне.</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3F71" w:rsidRPr="008B001A" w:rsidRDefault="00EB3F71" w:rsidP="0063373E">
      <w:pPr>
        <w:spacing w:after="0" w:line="240" w:lineRule="auto"/>
        <w:ind w:firstLine="709"/>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B3F71" w:rsidRPr="008B001A" w:rsidRDefault="00EB3F71" w:rsidP="0063373E">
      <w:pPr>
        <w:spacing w:after="0" w:line="240" w:lineRule="auto"/>
        <w:ind w:firstLine="709"/>
        <w:jc w:val="both"/>
        <w:rPr>
          <w:rFonts w:ascii="Times New Roman" w:eastAsia="Times New Roman" w:hAnsi="Times New Roman" w:cs="Times New Roman"/>
          <w:snapToGrid w:val="0"/>
          <w:sz w:val="26"/>
          <w:szCs w:val="26"/>
          <w:lang w:eastAsia="ru-RU"/>
        </w:rPr>
      </w:pPr>
      <w:r w:rsidRPr="008B001A">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B3F71" w:rsidRPr="008B001A" w:rsidRDefault="00EB3F71" w:rsidP="0063373E">
      <w:pPr>
        <w:numPr>
          <w:ilvl w:val="0"/>
          <w:numId w:val="9"/>
        </w:numPr>
        <w:spacing w:after="0" w:line="240" w:lineRule="auto"/>
        <w:ind w:left="0"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не отвлекает ли созданная презентация от устного выступления? </w:t>
      </w:r>
    </w:p>
    <w:p w:rsidR="00EB3F71" w:rsidRPr="008B001A" w:rsidRDefault="00EB3F71" w:rsidP="0063373E">
      <w:pPr>
        <w:snapToGrid w:val="0"/>
        <w:spacing w:after="0" w:line="240" w:lineRule="auto"/>
        <w:ind w:firstLine="709"/>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После подготовки презентации необходима репетиция выступления.</w:t>
      </w:r>
    </w:p>
    <w:p w:rsidR="00EB3F71" w:rsidRPr="008B001A" w:rsidRDefault="00EB3F71" w:rsidP="0063373E">
      <w:pPr>
        <w:spacing w:after="0" w:line="240" w:lineRule="auto"/>
        <w:jc w:val="both"/>
        <w:rPr>
          <w:rFonts w:ascii="Times New Roman" w:eastAsia="Times New Roman" w:hAnsi="Times New Roman" w:cs="Times New Roman"/>
          <w:b/>
          <w:sz w:val="26"/>
          <w:szCs w:val="26"/>
          <w:lang w:eastAsia="ru-RU"/>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Cs/>
          <w:sz w:val="26"/>
          <w:szCs w:val="26"/>
        </w:rPr>
      </w:pPr>
      <w:bookmarkStart w:id="17" w:name="_Toc92670199"/>
      <w:r w:rsidRPr="008B001A">
        <w:rPr>
          <w:rFonts w:ascii="Times New Roman" w:eastAsia="Calibri" w:hAnsi="Times New Roman" w:cs="Times New Roman"/>
          <w:b/>
          <w:sz w:val="26"/>
          <w:szCs w:val="26"/>
        </w:rPr>
        <w:t>4.</w:t>
      </w:r>
      <w:r w:rsidR="00EB3F71" w:rsidRPr="008B001A">
        <w:rPr>
          <w:rFonts w:ascii="Times New Roman" w:eastAsia="Calibri" w:hAnsi="Times New Roman" w:cs="Times New Roman"/>
          <w:b/>
          <w:sz w:val="26"/>
          <w:szCs w:val="26"/>
        </w:rPr>
        <w:t xml:space="preserve">Критерии оценивания </w:t>
      </w:r>
      <w:bookmarkEnd w:id="17"/>
    </w:p>
    <w:p w:rsidR="00EB3F71" w:rsidRPr="008B001A" w:rsidRDefault="00EB3F71" w:rsidP="0063373E">
      <w:pPr>
        <w:spacing w:after="0" w:line="240" w:lineRule="auto"/>
        <w:contextualSpacing/>
        <w:jc w:val="both"/>
        <w:rPr>
          <w:rFonts w:ascii="Times New Roman" w:eastAsia="Calibri" w:hAnsi="Times New Roman" w:cs="Times New Roman"/>
          <w:bCs/>
          <w:sz w:val="26"/>
          <w:szCs w:val="26"/>
        </w:rPr>
      </w:pPr>
      <w:r w:rsidRPr="008B001A">
        <w:rPr>
          <w:rFonts w:ascii="Times New Roman" w:eastAsia="Calibri" w:hAnsi="Times New Roman" w:cs="Times New Roman"/>
          <w:b/>
          <w:sz w:val="26"/>
          <w:szCs w:val="26"/>
        </w:rPr>
        <w:br/>
      </w:r>
      <w:r w:rsidR="00140B3F" w:rsidRPr="008B001A">
        <w:rPr>
          <w:rFonts w:ascii="Times New Roman" w:eastAsia="Calibri" w:hAnsi="Times New Roman" w:cs="Times New Roman"/>
          <w:bCs/>
          <w:sz w:val="26"/>
          <w:szCs w:val="26"/>
        </w:rPr>
        <w:t>4</w:t>
      </w:r>
      <w:r w:rsidRPr="008B001A">
        <w:rPr>
          <w:rFonts w:ascii="Times New Roman" w:eastAsia="Calibri" w:hAnsi="Times New Roman" w:cs="Times New Roman"/>
          <w:bCs/>
          <w:sz w:val="26"/>
          <w:szCs w:val="26"/>
        </w:rPr>
        <w:t xml:space="preserve">.1. Критерии оценивания </w:t>
      </w:r>
      <w:r w:rsidR="00345DEB" w:rsidRPr="008B001A">
        <w:rPr>
          <w:rFonts w:ascii="Times New Roman" w:eastAsia="Calibri" w:hAnsi="Times New Roman" w:cs="Times New Roman"/>
          <w:bCs/>
          <w:sz w:val="26"/>
          <w:szCs w:val="26"/>
        </w:rPr>
        <w:t>реферата</w:t>
      </w:r>
    </w:p>
    <w:p w:rsidR="00EB3F71" w:rsidRPr="008B001A" w:rsidRDefault="00EB3F71" w:rsidP="0063373E">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"отлично"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B3F71" w:rsidRPr="008B001A" w:rsidRDefault="00EB3F71" w:rsidP="0063373E">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B001A">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color w:val="000000"/>
          <w:sz w:val="26"/>
          <w:szCs w:val="26"/>
        </w:rPr>
        <w:t xml:space="preserve">Оценка "удовлетворительно"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B3F71" w:rsidRPr="008B001A" w:rsidRDefault="00EB3F71" w:rsidP="0063373E">
      <w:pPr>
        <w:shd w:val="clear" w:color="auto" w:fill="FFFFFF"/>
        <w:spacing w:after="0" w:line="240" w:lineRule="auto"/>
        <w:ind w:firstLine="720"/>
        <w:jc w:val="both"/>
        <w:rPr>
          <w:rFonts w:ascii="Times New Roman" w:eastAsia="Calibri" w:hAnsi="Times New Roman" w:cs="Times New Roman"/>
          <w:color w:val="000000"/>
          <w:sz w:val="26"/>
          <w:szCs w:val="26"/>
        </w:rPr>
      </w:pPr>
      <w:r w:rsidRPr="008B001A">
        <w:rPr>
          <w:rFonts w:ascii="Times New Roman" w:eastAsia="Calibri" w:hAnsi="Times New Roman" w:cs="Times New Roman"/>
          <w:color w:val="000000"/>
          <w:sz w:val="26"/>
          <w:szCs w:val="26"/>
        </w:rPr>
        <w:lastRenderedPageBreak/>
        <w:t xml:space="preserve">Оценка "неудовлетворительно" выставляется за </w:t>
      </w:r>
      <w:r w:rsidRPr="008B001A">
        <w:rPr>
          <w:rFonts w:ascii="Times New Roman" w:eastAsia="Calibri" w:hAnsi="Times New Roman" w:cs="Times New Roman"/>
          <w:sz w:val="26"/>
          <w:szCs w:val="26"/>
        </w:rPr>
        <w:t>реферат</w:t>
      </w:r>
      <w:r w:rsidRPr="008B001A">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B3F71" w:rsidRPr="008B001A" w:rsidRDefault="00EB3F71" w:rsidP="0063373E">
      <w:pPr>
        <w:spacing w:after="0" w:line="240" w:lineRule="auto"/>
        <w:ind w:firstLine="720"/>
        <w:jc w:val="both"/>
        <w:rPr>
          <w:rFonts w:ascii="Times New Roman" w:eastAsia="Calibri" w:hAnsi="Times New Roman" w:cs="Times New Roman"/>
          <w:sz w:val="26"/>
          <w:szCs w:val="26"/>
        </w:rPr>
      </w:pPr>
      <w:r w:rsidRPr="008B001A">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B3F71" w:rsidRPr="008B001A" w:rsidRDefault="00EB3F71" w:rsidP="0063373E">
      <w:pPr>
        <w:spacing w:after="0" w:line="240" w:lineRule="auto"/>
        <w:rPr>
          <w:rFonts w:ascii="Times New Roman" w:eastAsia="Calibri" w:hAnsi="Times New Roman" w:cs="Times New Roman"/>
          <w:bCs/>
          <w:sz w:val="26"/>
          <w:szCs w:val="26"/>
        </w:rPr>
      </w:pPr>
    </w:p>
    <w:p w:rsidR="00EB3F71" w:rsidRPr="008B001A" w:rsidRDefault="00140B3F" w:rsidP="0063373E">
      <w:pPr>
        <w:keepNext/>
        <w:keepLines/>
        <w:spacing w:after="0" w:line="240" w:lineRule="auto"/>
        <w:outlineLvl w:val="0"/>
        <w:rPr>
          <w:rFonts w:ascii="Times New Roman" w:eastAsia="Calibri" w:hAnsi="Times New Roman" w:cs="Times New Roman"/>
          <w:sz w:val="26"/>
          <w:szCs w:val="26"/>
        </w:rPr>
      </w:pPr>
      <w:bookmarkStart w:id="18" w:name="_Toc92670201"/>
      <w:r w:rsidRPr="008B001A">
        <w:rPr>
          <w:rFonts w:ascii="Times New Roman" w:eastAsia="Calibri" w:hAnsi="Times New Roman" w:cs="Times New Roman"/>
          <w:bCs/>
          <w:sz w:val="26"/>
          <w:szCs w:val="26"/>
        </w:rPr>
        <w:t>4</w:t>
      </w:r>
      <w:r w:rsidR="00EB3F71" w:rsidRPr="008B001A">
        <w:rPr>
          <w:rFonts w:ascii="Times New Roman" w:eastAsia="Calibri" w:hAnsi="Times New Roman" w:cs="Times New Roman"/>
          <w:bCs/>
          <w:sz w:val="26"/>
          <w:szCs w:val="26"/>
        </w:rPr>
        <w:t>.2. Критерии оценивания подготовки сообщений</w:t>
      </w:r>
      <w:bookmarkEnd w:id="18"/>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3F71" w:rsidRPr="008B001A" w:rsidTr="00EB3F71">
        <w:trPr>
          <w:trHeight w:val="765"/>
        </w:trPr>
        <w:tc>
          <w:tcPr>
            <w:tcW w:w="2032" w:type="dxa"/>
            <w:vMerge w:val="restart"/>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Работа выполнена</w:t>
            </w:r>
          </w:p>
          <w:p w:rsidR="00EB3F71" w:rsidRPr="008B001A" w:rsidRDefault="00EB3F71" w:rsidP="0063373E">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выполнена </w:t>
            </w:r>
            <w:r w:rsidRPr="008B001A">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 xml:space="preserve">Работа </w:t>
            </w:r>
            <w:r w:rsidRPr="008B001A">
              <w:rPr>
                <w:rFonts w:ascii="Times New Roman" w:eastAsia="Calibri" w:hAnsi="Times New Roman" w:cs="Times New Roman"/>
                <w:b/>
                <w:bCs/>
                <w:sz w:val="26"/>
                <w:szCs w:val="26"/>
              </w:rPr>
              <w:br/>
              <w:t>не выполнена</w:t>
            </w:r>
          </w:p>
        </w:tc>
      </w:tr>
      <w:tr w:rsidR="00EB3F71" w:rsidRPr="008B001A" w:rsidTr="00EB3F71">
        <w:trPr>
          <w:trHeight w:val="555"/>
        </w:trPr>
        <w:tc>
          <w:tcPr>
            <w:tcW w:w="2032" w:type="dxa"/>
            <w:vMerge/>
          </w:tcPr>
          <w:p w:rsidR="00EB3F71" w:rsidRPr="008B001A" w:rsidRDefault="00EB3F71" w:rsidP="0063373E">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B3F71" w:rsidRPr="008B001A" w:rsidRDefault="00EB3F71" w:rsidP="0063373E">
            <w:pPr>
              <w:spacing w:after="0" w:line="240" w:lineRule="auto"/>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«5»</w:t>
            </w:r>
          </w:p>
        </w:tc>
        <w:tc>
          <w:tcPr>
            <w:tcW w:w="2939"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«3-4»</w:t>
            </w:r>
          </w:p>
        </w:tc>
        <w:tc>
          <w:tcPr>
            <w:tcW w:w="2083" w:type="dxa"/>
            <w:tcBorders>
              <w:top w:val="single" w:sz="4" w:space="0" w:color="auto"/>
            </w:tcBorders>
          </w:tcPr>
          <w:p w:rsidR="00EB3F71" w:rsidRPr="008B001A" w:rsidRDefault="00EB3F71" w:rsidP="0063373E">
            <w:pPr>
              <w:spacing w:after="0" w:line="240" w:lineRule="auto"/>
              <w:jc w:val="center"/>
              <w:rPr>
                <w:rFonts w:ascii="Times New Roman" w:eastAsia="Calibri" w:hAnsi="Times New Roman" w:cs="Times New Roman"/>
                <w:b/>
                <w:bCs/>
                <w:sz w:val="26"/>
                <w:szCs w:val="26"/>
              </w:rPr>
            </w:pPr>
            <w:r w:rsidRPr="008B001A">
              <w:rPr>
                <w:rFonts w:ascii="Times New Roman" w:eastAsia="Calibri" w:hAnsi="Times New Roman" w:cs="Times New Roman"/>
                <w:b/>
                <w:bCs/>
                <w:sz w:val="26"/>
                <w:szCs w:val="26"/>
              </w:rPr>
              <w:t>Оценка «2»</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Содержание сообщения полностью соответствует заданной теме, </w:t>
            </w:r>
            <w:r w:rsidRPr="008B001A">
              <w:rPr>
                <w:rFonts w:ascii="Times New Roman" w:eastAsia="Calibri" w:hAnsi="Times New Roman" w:cs="Times New Roman"/>
                <w:sz w:val="26"/>
                <w:szCs w:val="26"/>
              </w:rPr>
              <w:br/>
              <w:t>тема раскрыта полностью</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Обучающийся работу не выполнил вовсе.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Содержание сообщения не соответствует заданной теме, тема не раскрыта.</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p>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Объем текста сообщения значительно превышает регламент. </w:t>
            </w:r>
          </w:p>
        </w:tc>
      </w:tr>
      <w:tr w:rsidR="00EB3F71" w:rsidRPr="008B001A" w:rsidTr="00EB3F71">
        <w:tc>
          <w:tcPr>
            <w:tcW w:w="2032" w:type="dxa"/>
          </w:tcPr>
          <w:p w:rsidR="00EB3F71" w:rsidRPr="008B001A" w:rsidRDefault="00EB3F71" w:rsidP="0063373E">
            <w:pPr>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излагается логично,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используются термины по изучаемой теме;</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Материал  в сообщении не имеет четкой логики изложения (не по плану).</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B3F71" w:rsidRPr="008B001A" w:rsidRDefault="00EB3F71" w:rsidP="0063373E">
            <w:pPr>
              <w:spacing w:after="0" w:line="240" w:lineRule="auto"/>
              <w:rPr>
                <w:rFonts w:ascii="Times New Roman" w:eastAsia="Calibri" w:hAnsi="Times New Roman" w:cs="Times New Roman"/>
                <w:sz w:val="26"/>
                <w:szCs w:val="26"/>
              </w:rPr>
            </w:pPr>
          </w:p>
        </w:tc>
      </w:tr>
      <w:tr w:rsidR="00EB3F71" w:rsidRPr="008B001A" w:rsidTr="00EB3F71">
        <w:tc>
          <w:tcPr>
            <w:tcW w:w="2032" w:type="dxa"/>
          </w:tcPr>
          <w:p w:rsidR="00EB3F71" w:rsidRPr="008B001A" w:rsidRDefault="00EB3F71" w:rsidP="0063373E">
            <w:pPr>
              <w:widowControl w:val="0"/>
              <w:autoSpaceDE w:val="0"/>
              <w:autoSpaceDN w:val="0"/>
              <w:adjustRightInd w:val="0"/>
              <w:spacing w:after="0" w:line="240" w:lineRule="auto"/>
              <w:rPr>
                <w:rFonts w:ascii="Times New Roman" w:eastAsia="Calibri" w:hAnsi="Times New Roman" w:cs="Times New Roman"/>
                <w:sz w:val="26"/>
                <w:szCs w:val="26"/>
              </w:rPr>
            </w:pPr>
            <w:r w:rsidRPr="008B001A">
              <w:rPr>
                <w:rFonts w:ascii="Times New Roman" w:eastAsia="Calibri" w:hAnsi="Times New Roman" w:cs="Times New Roman"/>
                <w:sz w:val="26"/>
                <w:szCs w:val="26"/>
              </w:rPr>
              <w:t>Правильность оформления</w:t>
            </w:r>
          </w:p>
        </w:tc>
        <w:tc>
          <w:tcPr>
            <w:tcW w:w="2745"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Текст сообщения оформлен аккуратно и точно в соответствии с правилами оформления.</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Объем текста </w:t>
            </w:r>
            <w:r w:rsidRPr="008B001A">
              <w:rPr>
                <w:rFonts w:ascii="Times New Roman" w:eastAsia="Calibri" w:hAnsi="Times New Roman" w:cs="Times New Roman"/>
                <w:sz w:val="26"/>
                <w:szCs w:val="26"/>
              </w:rPr>
              <w:lastRenderedPageBreak/>
              <w:t xml:space="preserve">сообщения соответствует регламенту. </w:t>
            </w:r>
          </w:p>
        </w:tc>
        <w:tc>
          <w:tcPr>
            <w:tcW w:w="2939" w:type="dxa"/>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Текст сообщения оформлен недостаточно аккуратно.</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 Присутствуют неточности в оформлении.</w:t>
            </w:r>
          </w:p>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Объем текста сообщения не соответствует регламенту.</w:t>
            </w:r>
          </w:p>
        </w:tc>
        <w:tc>
          <w:tcPr>
            <w:tcW w:w="2083" w:type="dxa"/>
            <w:vMerge/>
          </w:tcPr>
          <w:p w:rsidR="00EB3F71" w:rsidRPr="008B001A" w:rsidRDefault="00EB3F71" w:rsidP="0063373E">
            <w:pPr>
              <w:widowControl w:val="0"/>
              <w:numPr>
                <w:ilvl w:val="0"/>
                <w:numId w:val="12"/>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p>
    <w:p w:rsidR="00EB3F71" w:rsidRPr="008B001A" w:rsidRDefault="003810B2" w:rsidP="0063373E">
      <w:pPr>
        <w:keepNext/>
        <w:keepLines/>
        <w:spacing w:after="0" w:line="240" w:lineRule="auto"/>
        <w:outlineLvl w:val="0"/>
        <w:rPr>
          <w:rFonts w:ascii="Times New Roman" w:eastAsia="Times New Roman" w:hAnsi="Times New Roman" w:cs="Times New Roman"/>
          <w:sz w:val="26"/>
          <w:szCs w:val="26"/>
          <w:lang w:eastAsia="ru-RU"/>
        </w:rPr>
      </w:pPr>
      <w:bookmarkStart w:id="19" w:name="_Toc92670202"/>
      <w:r w:rsidRPr="008B001A">
        <w:rPr>
          <w:rFonts w:ascii="Times New Roman" w:eastAsia="Times New Roman" w:hAnsi="Times New Roman" w:cs="Times New Roman"/>
          <w:sz w:val="26"/>
          <w:szCs w:val="26"/>
          <w:lang w:eastAsia="ru-RU"/>
        </w:rPr>
        <w:t>4.3</w:t>
      </w:r>
      <w:r w:rsidR="00EB3F71" w:rsidRPr="008B001A">
        <w:rPr>
          <w:rFonts w:ascii="Times New Roman" w:eastAsia="Times New Roman" w:hAnsi="Times New Roman" w:cs="Times New Roman"/>
          <w:sz w:val="26"/>
          <w:szCs w:val="26"/>
          <w:lang w:eastAsia="ru-RU"/>
        </w:rPr>
        <w:t>Критерии оценки презентации</w:t>
      </w:r>
      <w:bookmarkEnd w:id="19"/>
    </w:p>
    <w:p w:rsidR="00EB3F71" w:rsidRPr="008B001A" w:rsidRDefault="00EB3F71" w:rsidP="0063373E">
      <w:pPr>
        <w:spacing w:after="0" w:line="240" w:lineRule="auto"/>
        <w:ind w:firstLine="720"/>
        <w:jc w:val="both"/>
        <w:rPr>
          <w:rFonts w:ascii="Times New Roman" w:eastAsia="Times New Roman" w:hAnsi="Times New Roman" w:cs="Times New Roman"/>
          <w:sz w:val="26"/>
          <w:szCs w:val="26"/>
          <w:lang w:eastAsia="ru-RU"/>
        </w:rPr>
      </w:pPr>
    </w:p>
    <w:tbl>
      <w:tblPr>
        <w:tblStyle w:val="a4"/>
        <w:tblW w:w="0" w:type="auto"/>
        <w:tblLook w:val="01E0" w:firstRow="1" w:lastRow="1" w:firstColumn="1" w:lastColumn="1" w:noHBand="0" w:noVBand="0"/>
      </w:tblPr>
      <w:tblGrid>
        <w:gridCol w:w="2808"/>
        <w:gridCol w:w="6660"/>
      </w:tblGrid>
      <w:tr w:rsidR="00EB3F71" w:rsidRPr="008B001A" w:rsidTr="00EB3F71">
        <w:tc>
          <w:tcPr>
            <w:tcW w:w="2808" w:type="dxa"/>
          </w:tcPr>
          <w:p w:rsidR="00EB3F71" w:rsidRPr="008B001A" w:rsidRDefault="00EB3F71" w:rsidP="0063373E">
            <w:pPr>
              <w:jc w:val="both"/>
              <w:rPr>
                <w:sz w:val="26"/>
                <w:szCs w:val="26"/>
              </w:rPr>
            </w:pPr>
            <w:r w:rsidRPr="008B001A">
              <w:rPr>
                <w:sz w:val="26"/>
                <w:szCs w:val="26"/>
              </w:rPr>
              <w:t>Критерии оценки</w:t>
            </w:r>
          </w:p>
        </w:tc>
        <w:tc>
          <w:tcPr>
            <w:tcW w:w="6660" w:type="dxa"/>
          </w:tcPr>
          <w:p w:rsidR="00EB3F71" w:rsidRPr="008B001A" w:rsidRDefault="00EB3F71" w:rsidP="0063373E">
            <w:pPr>
              <w:jc w:val="both"/>
              <w:rPr>
                <w:sz w:val="26"/>
                <w:szCs w:val="26"/>
              </w:rPr>
            </w:pPr>
            <w:r w:rsidRPr="008B001A">
              <w:rPr>
                <w:sz w:val="26"/>
                <w:szCs w:val="26"/>
              </w:rPr>
              <w:t>Содержание оценки</w:t>
            </w:r>
          </w:p>
        </w:tc>
      </w:tr>
      <w:tr w:rsidR="00EB3F71" w:rsidRPr="008B001A" w:rsidTr="00EB3F71">
        <w:tc>
          <w:tcPr>
            <w:tcW w:w="2808" w:type="dxa"/>
          </w:tcPr>
          <w:p w:rsidR="00EB3F71" w:rsidRPr="008B001A" w:rsidRDefault="00EB3F71" w:rsidP="0063373E">
            <w:pPr>
              <w:rPr>
                <w:sz w:val="26"/>
                <w:szCs w:val="26"/>
              </w:rPr>
            </w:pPr>
            <w:r w:rsidRPr="008B001A">
              <w:rPr>
                <w:sz w:val="26"/>
                <w:szCs w:val="26"/>
              </w:rPr>
              <w:t>1. Содержательный критерий</w:t>
            </w:r>
          </w:p>
        </w:tc>
        <w:tc>
          <w:tcPr>
            <w:tcW w:w="6660" w:type="dxa"/>
          </w:tcPr>
          <w:p w:rsidR="00EB3F71" w:rsidRPr="008B001A" w:rsidRDefault="00EB3F71" w:rsidP="0063373E">
            <w:pPr>
              <w:jc w:val="both"/>
              <w:rPr>
                <w:sz w:val="26"/>
                <w:szCs w:val="26"/>
              </w:rPr>
            </w:pPr>
            <w:r w:rsidRPr="008B001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2. Логический критерий</w:t>
            </w:r>
          </w:p>
        </w:tc>
        <w:tc>
          <w:tcPr>
            <w:tcW w:w="6660" w:type="dxa"/>
          </w:tcPr>
          <w:p w:rsidR="00EB3F71" w:rsidRPr="008B001A" w:rsidRDefault="00EB3F71" w:rsidP="0063373E">
            <w:pPr>
              <w:jc w:val="both"/>
              <w:rPr>
                <w:sz w:val="26"/>
                <w:szCs w:val="26"/>
              </w:rPr>
            </w:pPr>
            <w:r w:rsidRPr="008B001A">
              <w:rPr>
                <w:sz w:val="26"/>
                <w:szCs w:val="26"/>
              </w:rPr>
              <w:t>стройное логико-композиционное построение речи, доказательность, аргументированность</w:t>
            </w:r>
          </w:p>
        </w:tc>
      </w:tr>
      <w:tr w:rsidR="00EB3F71" w:rsidRPr="008B001A" w:rsidTr="00EB3F71">
        <w:tc>
          <w:tcPr>
            <w:tcW w:w="2808" w:type="dxa"/>
          </w:tcPr>
          <w:p w:rsidR="00EB3F71" w:rsidRPr="008B001A" w:rsidRDefault="00EB3F71" w:rsidP="0063373E">
            <w:pPr>
              <w:jc w:val="both"/>
              <w:rPr>
                <w:sz w:val="26"/>
                <w:szCs w:val="26"/>
              </w:rPr>
            </w:pPr>
            <w:r w:rsidRPr="008B001A">
              <w:rPr>
                <w:sz w:val="26"/>
                <w:szCs w:val="26"/>
              </w:rPr>
              <w:t xml:space="preserve">3. Речевой критерий </w:t>
            </w:r>
          </w:p>
        </w:tc>
        <w:tc>
          <w:tcPr>
            <w:tcW w:w="6660" w:type="dxa"/>
          </w:tcPr>
          <w:p w:rsidR="00EB3F71" w:rsidRPr="008B001A" w:rsidRDefault="00EB3F71" w:rsidP="0063373E">
            <w:pPr>
              <w:jc w:val="both"/>
              <w:rPr>
                <w:sz w:val="26"/>
                <w:szCs w:val="26"/>
              </w:rPr>
            </w:pPr>
            <w:r w:rsidRPr="008B001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3F71" w:rsidRPr="008B001A" w:rsidTr="00EB3F71">
        <w:tc>
          <w:tcPr>
            <w:tcW w:w="2808" w:type="dxa"/>
          </w:tcPr>
          <w:p w:rsidR="00EB3F71" w:rsidRPr="008B001A" w:rsidRDefault="00EB3F71" w:rsidP="0063373E">
            <w:pPr>
              <w:rPr>
                <w:sz w:val="26"/>
                <w:szCs w:val="26"/>
              </w:rPr>
            </w:pPr>
            <w:r w:rsidRPr="008B001A">
              <w:rPr>
                <w:sz w:val="26"/>
                <w:szCs w:val="26"/>
              </w:rPr>
              <w:t>4. Психологический критерий</w:t>
            </w:r>
          </w:p>
        </w:tc>
        <w:tc>
          <w:tcPr>
            <w:tcW w:w="6660" w:type="dxa"/>
          </w:tcPr>
          <w:p w:rsidR="00EB3F71" w:rsidRPr="008B001A" w:rsidRDefault="00EB3F71" w:rsidP="0063373E">
            <w:pPr>
              <w:jc w:val="both"/>
              <w:rPr>
                <w:sz w:val="26"/>
                <w:szCs w:val="26"/>
              </w:rPr>
            </w:pPr>
            <w:r w:rsidRPr="008B001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3F71" w:rsidRPr="008B001A" w:rsidTr="00EB3F71">
        <w:tc>
          <w:tcPr>
            <w:tcW w:w="2808" w:type="dxa"/>
          </w:tcPr>
          <w:p w:rsidR="00EB3F71" w:rsidRPr="008B001A" w:rsidRDefault="00EB3F71" w:rsidP="0063373E">
            <w:pPr>
              <w:rPr>
                <w:sz w:val="26"/>
                <w:szCs w:val="26"/>
              </w:rPr>
            </w:pPr>
            <w:r w:rsidRPr="008B001A">
              <w:rPr>
                <w:sz w:val="26"/>
                <w:szCs w:val="26"/>
              </w:rPr>
              <w:t>5. Критерий соблюдения дизайн-эргономических требований к компьютерной презентации</w:t>
            </w:r>
          </w:p>
        </w:tc>
        <w:tc>
          <w:tcPr>
            <w:tcW w:w="6660" w:type="dxa"/>
          </w:tcPr>
          <w:p w:rsidR="00EB3F71" w:rsidRPr="008B001A" w:rsidRDefault="00EB3F71" w:rsidP="0063373E">
            <w:pPr>
              <w:jc w:val="both"/>
              <w:rPr>
                <w:sz w:val="26"/>
                <w:szCs w:val="26"/>
              </w:rPr>
            </w:pPr>
            <w:r w:rsidRPr="008B001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3810B2" w:rsidRPr="008B001A" w:rsidRDefault="003810B2" w:rsidP="0063373E">
      <w:pPr>
        <w:spacing w:after="0" w:line="240" w:lineRule="auto"/>
        <w:contextualSpacing/>
        <w:rPr>
          <w:rFonts w:ascii="Times New Roman" w:eastAsia="Calibri" w:hAnsi="Times New Roman" w:cs="Times New Roman"/>
          <w:bCs/>
          <w:sz w:val="26"/>
          <w:szCs w:val="26"/>
        </w:rPr>
      </w:pPr>
      <w:r w:rsidRPr="008B001A">
        <w:rPr>
          <w:rFonts w:ascii="Times New Roman" w:eastAsia="Calibri" w:hAnsi="Times New Roman" w:cs="Times New Roman"/>
          <w:bCs/>
          <w:sz w:val="26"/>
          <w:szCs w:val="26"/>
        </w:rPr>
        <w:t>4.4Критерии оценивания выполненных таблиц</w:t>
      </w:r>
    </w:p>
    <w:p w:rsidR="00EB3F71" w:rsidRPr="008B001A" w:rsidRDefault="00EB3F71" w:rsidP="0063373E">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3810B2" w:rsidRPr="008B001A" w:rsidTr="00F82C92">
        <w:trPr>
          <w:trHeight w:val="720"/>
        </w:trPr>
        <w:tc>
          <w:tcPr>
            <w:tcW w:w="1911" w:type="dxa"/>
            <w:vMerge w:val="restart"/>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Работа выполнена</w:t>
            </w:r>
          </w:p>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выполнена </w:t>
            </w:r>
            <w:r w:rsidRPr="008B001A">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 xml:space="preserve">Работа </w:t>
            </w:r>
            <w:r w:rsidRPr="008B001A">
              <w:rPr>
                <w:rFonts w:ascii="Times New Roman" w:eastAsia="Arial Unicode MS" w:hAnsi="Times New Roman" w:cs="Times New Roman"/>
                <w:b/>
                <w:bCs/>
                <w:color w:val="000000"/>
                <w:sz w:val="26"/>
                <w:szCs w:val="26"/>
                <w:lang w:eastAsia="ru-RU" w:bidi="ru-RU"/>
              </w:rPr>
              <w:br/>
              <w:t>не выполнена</w:t>
            </w:r>
          </w:p>
        </w:tc>
      </w:tr>
      <w:tr w:rsidR="003810B2" w:rsidRPr="008B001A" w:rsidTr="00F82C92">
        <w:trPr>
          <w:trHeight w:val="600"/>
        </w:trPr>
        <w:tc>
          <w:tcPr>
            <w:tcW w:w="1911" w:type="dxa"/>
            <w:vMerge/>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3810B2" w:rsidRPr="008B001A" w:rsidRDefault="003810B2" w:rsidP="0063373E">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b/>
                <w:bCs/>
                <w:color w:val="000000"/>
                <w:sz w:val="26"/>
                <w:szCs w:val="26"/>
                <w:lang w:eastAsia="ru-RU" w:bidi="ru-RU"/>
              </w:rPr>
              <w:t>Оценка «2»</w:t>
            </w:r>
          </w:p>
        </w:tc>
      </w:tr>
      <w:tr w:rsidR="003810B2" w:rsidRPr="008B001A" w:rsidTr="00F82C92">
        <w:tc>
          <w:tcPr>
            <w:tcW w:w="1911"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3810B2" w:rsidRPr="008B001A" w:rsidRDefault="003810B2" w:rsidP="0063373E">
            <w:pPr>
              <w:widowControl w:val="0"/>
              <w:spacing w:after="0" w:line="240" w:lineRule="auto"/>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заданной теме, </w:t>
            </w:r>
            <w:r w:rsidRPr="008B001A">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сообщения соответствует заданной теме, но в тексте есть отклонения от темы или тема раскрыта не полностью.</w:t>
            </w:r>
          </w:p>
        </w:tc>
        <w:tc>
          <w:tcPr>
            <w:tcW w:w="2220" w:type="dxa"/>
          </w:tcPr>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Обучающийся работу не выполнил вовсе.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Содержание ячеек таблицы  не соответствует заданной теме.</w:t>
            </w: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3810B2" w:rsidRPr="008B001A" w:rsidRDefault="003810B2" w:rsidP="0063373E">
            <w:pPr>
              <w:spacing w:after="0" w:line="240" w:lineRule="auto"/>
              <w:contextualSpacing/>
              <w:rPr>
                <w:rFonts w:ascii="Times New Roman" w:eastAsia="Calibri" w:hAnsi="Times New Roman" w:cs="Times New Roman"/>
                <w:sz w:val="26"/>
                <w:szCs w:val="26"/>
              </w:rPr>
            </w:pPr>
          </w:p>
          <w:p w:rsidR="003810B2" w:rsidRPr="008B001A" w:rsidRDefault="003810B2" w:rsidP="0063373E">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3810B2" w:rsidRPr="008B001A" w:rsidRDefault="003810B2" w:rsidP="0063373E">
            <w:pPr>
              <w:widowControl w:val="0"/>
              <w:numPr>
                <w:ilvl w:val="0"/>
                <w:numId w:val="12"/>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8B001A">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8B001A">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3810B2" w:rsidRPr="008B001A" w:rsidRDefault="003810B2" w:rsidP="0063373E">
      <w:pPr>
        <w:tabs>
          <w:tab w:val="left" w:pos="3405"/>
        </w:tabs>
        <w:spacing w:after="0" w:line="240" w:lineRule="auto"/>
        <w:rPr>
          <w:rFonts w:ascii="Times New Roman" w:eastAsia="Calibri" w:hAnsi="Times New Roman" w:cs="Times New Roman"/>
          <w:sz w:val="26"/>
          <w:szCs w:val="26"/>
        </w:rPr>
      </w:pPr>
    </w:p>
    <w:p w:rsidR="00EB3F71" w:rsidRPr="008B001A" w:rsidRDefault="00345DEB" w:rsidP="0063373E">
      <w:pPr>
        <w:keepNext/>
        <w:keepLines/>
        <w:spacing w:after="0" w:line="240" w:lineRule="auto"/>
        <w:jc w:val="center"/>
        <w:outlineLvl w:val="0"/>
        <w:rPr>
          <w:rFonts w:ascii="Times New Roman" w:eastAsia="Calibri" w:hAnsi="Times New Roman" w:cs="Times New Roman"/>
          <w:b/>
          <w:color w:val="2F5496" w:themeColor="accent1" w:themeShade="BF"/>
          <w:sz w:val="26"/>
          <w:szCs w:val="26"/>
        </w:rPr>
      </w:pPr>
      <w:r w:rsidRPr="008B001A">
        <w:rPr>
          <w:rFonts w:ascii="Times New Roman" w:eastAsia="Times New Roman" w:hAnsi="Times New Roman" w:cs="Times New Roman"/>
          <w:b/>
          <w:sz w:val="26"/>
          <w:szCs w:val="26"/>
          <w:lang w:eastAsia="ru-RU"/>
        </w:rPr>
        <w:t>5.</w:t>
      </w:r>
      <w:r w:rsidR="00140B3F" w:rsidRPr="008B001A">
        <w:rPr>
          <w:rFonts w:ascii="Times New Roman" w:eastAsia="Times New Roman" w:hAnsi="Times New Roman" w:cs="Times New Roman"/>
          <w:b/>
          <w:sz w:val="26"/>
          <w:szCs w:val="26"/>
          <w:lang w:eastAsia="ru-RU"/>
        </w:rPr>
        <w:t>Информационное обеспечение выполнения внеаудиторной самостоятельной работы</w:t>
      </w:r>
    </w:p>
    <w:p w:rsidR="009B4AFA" w:rsidRPr="00D0183A" w:rsidRDefault="009B4AFA" w:rsidP="009B4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D0183A">
        <w:rPr>
          <w:rFonts w:ascii="Times New Roman" w:eastAsia="Calibri" w:hAnsi="Times New Roman" w:cs="Times New Roman"/>
          <w:b/>
          <w:bCs/>
          <w:sz w:val="24"/>
          <w:szCs w:val="24"/>
        </w:rPr>
        <w:t>Основные источники:</w:t>
      </w:r>
    </w:p>
    <w:p w:rsidR="009B4AFA" w:rsidRDefault="009B4AFA" w:rsidP="009B4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1. Лопарева А.М. Экономика организации (предприятия): учебно-методический комплекс / А.М.Лопарева. – М.: Форум: ИНФРА-М, 2015. – 400с. – (Высшее образование. Бакалавриат). </w:t>
      </w:r>
    </w:p>
    <w:p w:rsidR="009B4AFA" w:rsidRPr="00331EBC" w:rsidRDefault="009B4AFA" w:rsidP="009B4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4"/>
          <w:szCs w:val="24"/>
        </w:rPr>
      </w:pPr>
      <w:r w:rsidRPr="00331EBC">
        <w:rPr>
          <w:rFonts w:ascii="Times New Roman" w:eastAsia="Calibri" w:hAnsi="Times New Roman" w:cs="Times New Roman"/>
          <w:bCs/>
          <w:sz w:val="24"/>
          <w:szCs w:val="24"/>
        </w:rPr>
        <w:t>2. Муравьева Т.В. Экономика фирмы: учебное пособие для студентов СПО, 20</w:t>
      </w:r>
      <w:r>
        <w:rPr>
          <w:rFonts w:ascii="Times New Roman" w:eastAsia="Calibri" w:hAnsi="Times New Roman" w:cs="Times New Roman"/>
          <w:bCs/>
          <w:sz w:val="24"/>
          <w:szCs w:val="24"/>
        </w:rPr>
        <w:t>1</w:t>
      </w:r>
      <w:r w:rsidRPr="00331EBC">
        <w:rPr>
          <w:rFonts w:ascii="Times New Roman" w:eastAsia="Calibri" w:hAnsi="Times New Roman" w:cs="Times New Roman"/>
          <w:bCs/>
          <w:sz w:val="24"/>
          <w:szCs w:val="24"/>
        </w:rPr>
        <w:t>7. - 400 с.</w:t>
      </w:r>
    </w:p>
    <w:p w:rsidR="009B4AFA" w:rsidRPr="00D0183A" w:rsidRDefault="009B4AFA" w:rsidP="009B4A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
          <w:bCs/>
          <w:sz w:val="24"/>
          <w:szCs w:val="24"/>
        </w:rPr>
      </w:pPr>
      <w:r w:rsidRPr="00800FA7">
        <w:rPr>
          <w:rFonts w:ascii="Times New Roman" w:eastAsia="Calibri" w:hAnsi="Times New Roman" w:cs="Times New Roman"/>
          <w:b/>
          <w:bCs/>
          <w:sz w:val="24"/>
          <w:szCs w:val="24"/>
        </w:rPr>
        <w:t>Допо</w:t>
      </w:r>
      <w:r w:rsidRPr="00D0183A">
        <w:rPr>
          <w:rFonts w:ascii="Times New Roman" w:eastAsia="Calibri" w:hAnsi="Times New Roman" w:cs="Times New Roman"/>
          <w:b/>
          <w:bCs/>
          <w:sz w:val="24"/>
          <w:szCs w:val="24"/>
        </w:rPr>
        <w:t>лнительные источники:</w:t>
      </w:r>
    </w:p>
    <w:p w:rsidR="009B4AFA" w:rsidRDefault="009B4AFA" w:rsidP="009B4AF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331EBC">
        <w:rPr>
          <w:rFonts w:ascii="Times New Roman" w:eastAsia="Calibri" w:hAnsi="Times New Roman" w:cs="Times New Roman"/>
          <w:sz w:val="24"/>
          <w:szCs w:val="24"/>
        </w:rPr>
        <w:t>Бабук, И.М. Экономика промышленного предприятия / И.М. Бабук, Т.А. Сахнович. - М.: ИНФРА-М, 201</w:t>
      </w:r>
      <w:r>
        <w:rPr>
          <w:rFonts w:ascii="Times New Roman" w:eastAsia="Calibri" w:hAnsi="Times New Roman" w:cs="Times New Roman"/>
          <w:sz w:val="24"/>
          <w:szCs w:val="24"/>
        </w:rPr>
        <w:t>8</w:t>
      </w:r>
      <w:r w:rsidRPr="00331EBC">
        <w:rPr>
          <w:rFonts w:ascii="Times New Roman" w:eastAsia="Calibri" w:hAnsi="Times New Roman" w:cs="Times New Roman"/>
          <w:sz w:val="24"/>
          <w:szCs w:val="24"/>
        </w:rPr>
        <w:t>. - 439 с.</w:t>
      </w:r>
    </w:p>
    <w:p w:rsidR="009B4AFA" w:rsidRDefault="009B4AFA" w:rsidP="009B4AF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800FA7">
        <w:rPr>
          <w:rFonts w:ascii="Times New Roman" w:eastAsia="Calibri" w:hAnsi="Times New Roman" w:cs="Times New Roman"/>
          <w:sz w:val="24"/>
          <w:szCs w:val="24"/>
        </w:rPr>
        <w:t>Филиппова С.В., Захарченко В.И., Балан А.С.Экономика предприятия. Практикум (сборник задач и производственных ситуаций)</w:t>
      </w:r>
      <w:r>
        <w:rPr>
          <w:rFonts w:ascii="Times New Roman" w:eastAsia="Calibri" w:hAnsi="Times New Roman" w:cs="Times New Roman"/>
          <w:sz w:val="24"/>
          <w:szCs w:val="24"/>
        </w:rPr>
        <w:t xml:space="preserve">, </w:t>
      </w:r>
      <w:r w:rsidRPr="00800FA7">
        <w:rPr>
          <w:rFonts w:ascii="Times New Roman" w:eastAsia="Calibri" w:hAnsi="Times New Roman" w:cs="Times New Roman"/>
          <w:sz w:val="24"/>
          <w:szCs w:val="24"/>
        </w:rPr>
        <w:t>Одиссей</w:t>
      </w:r>
      <w:r>
        <w:rPr>
          <w:rFonts w:ascii="Times New Roman" w:eastAsia="Calibri" w:hAnsi="Times New Roman" w:cs="Times New Roman"/>
          <w:sz w:val="24"/>
          <w:szCs w:val="24"/>
        </w:rPr>
        <w:t>, - 2014</w:t>
      </w:r>
    </w:p>
    <w:p w:rsidR="009B4AFA" w:rsidRDefault="009B4AFA" w:rsidP="009B4AF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 </w:t>
      </w:r>
      <w:r w:rsidRPr="00800FA7">
        <w:rPr>
          <w:rFonts w:ascii="Times New Roman" w:eastAsia="Calibri" w:hAnsi="Times New Roman" w:cs="Times New Roman"/>
          <w:sz w:val="24"/>
          <w:szCs w:val="24"/>
        </w:rPr>
        <w:t xml:space="preserve">Экономика предприятия - В.Я. Горфинкель </w:t>
      </w:r>
      <w:r>
        <w:rPr>
          <w:rFonts w:ascii="Times New Roman" w:eastAsia="Calibri" w:hAnsi="Times New Roman" w:cs="Times New Roman"/>
          <w:sz w:val="24"/>
          <w:szCs w:val="24"/>
        </w:rPr>
        <w:t>–</w:t>
      </w:r>
      <w:r w:rsidRPr="00800FA7">
        <w:rPr>
          <w:rFonts w:ascii="Times New Roman" w:eastAsia="Calibri" w:hAnsi="Times New Roman" w:cs="Times New Roman"/>
          <w:sz w:val="24"/>
          <w:szCs w:val="24"/>
        </w:rPr>
        <w:t xml:space="preserve"> Учебник</w:t>
      </w:r>
      <w:r>
        <w:rPr>
          <w:rFonts w:ascii="Times New Roman" w:eastAsia="Calibri" w:hAnsi="Times New Roman" w:cs="Times New Roman"/>
          <w:sz w:val="24"/>
          <w:szCs w:val="24"/>
        </w:rPr>
        <w:t xml:space="preserve"> / </w:t>
      </w:r>
      <w:r w:rsidRPr="00800FA7">
        <w:rPr>
          <w:rFonts w:ascii="Times New Roman" w:eastAsia="Calibri" w:hAnsi="Times New Roman" w:cs="Times New Roman"/>
          <w:sz w:val="24"/>
          <w:szCs w:val="24"/>
        </w:rPr>
        <w:t>В.Я. Горфинкель, В.А. Швандар</w:t>
      </w:r>
      <w:r>
        <w:rPr>
          <w:rFonts w:ascii="Times New Roman" w:eastAsia="Calibri" w:hAnsi="Times New Roman" w:cs="Times New Roman"/>
          <w:sz w:val="24"/>
          <w:szCs w:val="24"/>
        </w:rPr>
        <w:t xml:space="preserve">. – «ЮНИТИ-ДАНА», 2017. – 670с. </w:t>
      </w:r>
    </w:p>
    <w:p w:rsidR="009B4AFA" w:rsidRDefault="009B4AFA" w:rsidP="009B4AF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sidRPr="00331EBC">
        <w:rPr>
          <w:rFonts w:ascii="Times New Roman" w:eastAsia="Calibri" w:hAnsi="Times New Roman" w:cs="Times New Roman"/>
          <w:sz w:val="24"/>
          <w:szCs w:val="24"/>
        </w:rPr>
        <w:t>Экономика, организация и управление на предприятии: учебное пособие / [А. В. Тычинский и др.]. – Ростов–на–Дону: Феникс, 201</w:t>
      </w:r>
      <w:r>
        <w:rPr>
          <w:rFonts w:ascii="Times New Roman" w:eastAsia="Calibri" w:hAnsi="Times New Roman" w:cs="Times New Roman"/>
          <w:sz w:val="24"/>
          <w:szCs w:val="24"/>
        </w:rPr>
        <w:t>5</w:t>
      </w:r>
      <w:r w:rsidRPr="00331EBC">
        <w:rPr>
          <w:rFonts w:ascii="Times New Roman" w:eastAsia="Calibri" w:hAnsi="Times New Roman" w:cs="Times New Roman"/>
          <w:sz w:val="24"/>
          <w:szCs w:val="24"/>
        </w:rPr>
        <w:t xml:space="preserve">. – 475 с. </w:t>
      </w:r>
    </w:p>
    <w:p w:rsidR="009B4AFA" w:rsidRDefault="009B4AFA" w:rsidP="009B4AFA">
      <w:pPr>
        <w:spacing w:after="0" w:line="240" w:lineRule="auto"/>
        <w:ind w:left="720"/>
        <w:jc w:val="both"/>
        <w:rPr>
          <w:rFonts w:ascii="Times New Roman" w:eastAsia="Calibri" w:hAnsi="Times New Roman" w:cs="Times New Roman"/>
          <w:b/>
          <w:sz w:val="24"/>
          <w:szCs w:val="24"/>
        </w:rPr>
      </w:pPr>
    </w:p>
    <w:p w:rsidR="009B4AFA" w:rsidRDefault="009B4AFA" w:rsidP="009B4AFA">
      <w:pPr>
        <w:spacing w:after="0" w:line="240" w:lineRule="auto"/>
        <w:ind w:left="720"/>
        <w:jc w:val="both"/>
        <w:rPr>
          <w:rFonts w:ascii="Times New Roman" w:eastAsia="Calibri" w:hAnsi="Times New Roman" w:cs="Times New Roman"/>
          <w:sz w:val="24"/>
          <w:szCs w:val="24"/>
        </w:rPr>
      </w:pPr>
      <w:r w:rsidRPr="00D0183A">
        <w:rPr>
          <w:rFonts w:ascii="Times New Roman" w:eastAsia="Calibri" w:hAnsi="Times New Roman" w:cs="Times New Roman"/>
          <w:b/>
          <w:sz w:val="24"/>
          <w:szCs w:val="24"/>
        </w:rPr>
        <w:t xml:space="preserve">Интернет-ресурсы: </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 xml:space="preserve">1. Электронная библиотечная система </w:t>
      </w:r>
      <w:hyperlink r:id="rId7" w:history="1">
        <w:r w:rsidRPr="00FB2002">
          <w:rPr>
            <w:rStyle w:val="a3"/>
            <w:rFonts w:ascii="Times New Roman" w:eastAsia="Times New Roman" w:hAnsi="Times New Roman" w:cs="Times New Roman"/>
            <w:sz w:val="26"/>
            <w:szCs w:val="26"/>
            <w:lang w:eastAsia="ru-RU"/>
          </w:rPr>
          <w:t>http://znanium.com/</w:t>
        </w:r>
      </w:hyperlink>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2. Окно открытого доступа </w:t>
      </w:r>
      <w:r w:rsidRPr="00F75CEC">
        <w:rPr>
          <w:rFonts w:ascii="Times New Roman" w:eastAsia="Times New Roman" w:hAnsi="Times New Roman" w:cs="Times New Roman"/>
          <w:color w:val="000000"/>
          <w:sz w:val="26"/>
          <w:szCs w:val="26"/>
          <w:lang w:eastAsia="ru-RU"/>
        </w:rPr>
        <w:t xml:space="preserve">Рособразования к информационным ресурсам </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http: // www. electromonter.info</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3. http://eor.edu.ru, Федеральный центр информационно-образовательных</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ресурсов.</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 xml:space="preserve">4. </w:t>
      </w:r>
      <w:hyperlink r:id="rId8" w:history="1">
        <w:r w:rsidRPr="00FB2002">
          <w:rPr>
            <w:rStyle w:val="a3"/>
            <w:rFonts w:ascii="Times New Roman" w:eastAsia="Times New Roman" w:hAnsi="Times New Roman" w:cs="Times New Roman"/>
            <w:sz w:val="26"/>
            <w:szCs w:val="26"/>
            <w:lang w:eastAsia="ru-RU"/>
          </w:rPr>
          <w:t>http://www.svaga.ru/</w:t>
        </w:r>
      </w:hyperlink>
      <w:r w:rsidRPr="00F75CEC">
        <w:rPr>
          <w:rFonts w:ascii="Times New Roman" w:eastAsia="Times New Roman" w:hAnsi="Times New Roman" w:cs="Times New Roman"/>
          <w:color w:val="000000"/>
          <w:sz w:val="26"/>
          <w:szCs w:val="26"/>
          <w:lang w:eastAsia="ru-RU"/>
        </w:rPr>
        <w:t>.</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 xml:space="preserve">5. </w:t>
      </w:r>
      <w:hyperlink r:id="rId9" w:history="1">
        <w:r w:rsidRPr="00FB2002">
          <w:rPr>
            <w:rStyle w:val="a3"/>
            <w:rFonts w:ascii="Times New Roman" w:eastAsia="Times New Roman" w:hAnsi="Times New Roman" w:cs="Times New Roman"/>
            <w:sz w:val="26"/>
            <w:szCs w:val="26"/>
            <w:lang w:eastAsia="ru-RU"/>
          </w:rPr>
          <w:t>http://svarka.dukon.ru/</w:t>
        </w:r>
      </w:hyperlink>
      <w:r w:rsidRPr="00F75CEC">
        <w:rPr>
          <w:rFonts w:ascii="Times New Roman" w:eastAsia="Times New Roman" w:hAnsi="Times New Roman" w:cs="Times New Roman"/>
          <w:color w:val="000000"/>
          <w:sz w:val="26"/>
          <w:szCs w:val="26"/>
          <w:lang w:eastAsia="ru-RU"/>
        </w:rPr>
        <w:t>.</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 xml:space="preserve">6. </w:t>
      </w:r>
      <w:hyperlink r:id="rId10" w:history="1">
        <w:r w:rsidRPr="00FB2002">
          <w:rPr>
            <w:rStyle w:val="a3"/>
            <w:rFonts w:ascii="Times New Roman" w:eastAsia="Times New Roman" w:hAnsi="Times New Roman" w:cs="Times New Roman"/>
            <w:sz w:val="26"/>
            <w:szCs w:val="26"/>
            <w:lang w:eastAsia="ru-RU"/>
          </w:rPr>
          <w:t>http://www.esab.com/ru/ru/</w:t>
        </w:r>
      </w:hyperlink>
      <w:r w:rsidRPr="00F75CEC">
        <w:rPr>
          <w:rFonts w:ascii="Times New Roman" w:eastAsia="Times New Roman" w:hAnsi="Times New Roman" w:cs="Times New Roman"/>
          <w:color w:val="000000"/>
          <w:sz w:val="26"/>
          <w:szCs w:val="26"/>
          <w:lang w:eastAsia="ru-RU"/>
        </w:rPr>
        <w:t>.</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 xml:space="preserve">Сервисы и инструменты: </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 xml:space="preserve">1. Skype (режим доступа: </w:t>
      </w:r>
      <w:hyperlink r:id="rId11" w:history="1">
        <w:r w:rsidRPr="00FB2002">
          <w:rPr>
            <w:rStyle w:val="a3"/>
            <w:rFonts w:ascii="Times New Roman" w:eastAsia="Times New Roman" w:hAnsi="Times New Roman" w:cs="Times New Roman"/>
            <w:sz w:val="26"/>
            <w:szCs w:val="26"/>
            <w:lang w:eastAsia="ru-RU"/>
          </w:rPr>
          <w:t>https://www.skype.com/</w:t>
        </w:r>
      </w:hyperlink>
      <w:r w:rsidRPr="00F75CEC">
        <w:rPr>
          <w:rFonts w:ascii="Times New Roman" w:eastAsia="Times New Roman" w:hAnsi="Times New Roman" w:cs="Times New Roman"/>
          <w:color w:val="000000"/>
          <w:sz w:val="26"/>
          <w:szCs w:val="26"/>
          <w:lang w:eastAsia="ru-RU"/>
        </w:rPr>
        <w:t xml:space="preserve">) </w:t>
      </w:r>
    </w:p>
    <w:p w:rsidR="009B4AFA" w:rsidRPr="00F75CEC" w:rsidRDefault="009B4AFA" w:rsidP="009B4AFA">
      <w:pPr>
        <w:spacing w:after="0" w:line="240" w:lineRule="auto"/>
        <w:rPr>
          <w:rFonts w:ascii="Times New Roman" w:eastAsia="Times New Roman" w:hAnsi="Times New Roman" w:cs="Times New Roman"/>
          <w:color w:val="000000"/>
          <w:sz w:val="26"/>
          <w:szCs w:val="26"/>
          <w:lang w:eastAsia="ru-RU"/>
        </w:rPr>
      </w:pPr>
      <w:r w:rsidRPr="00F75CEC">
        <w:rPr>
          <w:rFonts w:ascii="Times New Roman" w:eastAsia="Times New Roman" w:hAnsi="Times New Roman" w:cs="Times New Roman"/>
          <w:color w:val="000000"/>
          <w:sz w:val="26"/>
          <w:szCs w:val="26"/>
          <w:lang w:eastAsia="ru-RU"/>
        </w:rPr>
        <w:t xml:space="preserve">2. Zoom (режим доступа: </w:t>
      </w:r>
      <w:hyperlink r:id="rId12" w:history="1">
        <w:r w:rsidRPr="00FB2002">
          <w:rPr>
            <w:rStyle w:val="a3"/>
            <w:rFonts w:ascii="Times New Roman" w:eastAsia="Times New Roman" w:hAnsi="Times New Roman" w:cs="Times New Roman"/>
            <w:sz w:val="26"/>
            <w:szCs w:val="26"/>
            <w:lang w:eastAsia="ru-RU"/>
          </w:rPr>
          <w:t>https://zoom.us/</w:t>
        </w:r>
      </w:hyperlink>
      <w:r w:rsidRPr="00F75CEC">
        <w:rPr>
          <w:rFonts w:ascii="Times New Roman" w:eastAsia="Times New Roman" w:hAnsi="Times New Roman" w:cs="Times New Roman"/>
          <w:color w:val="000000"/>
          <w:sz w:val="26"/>
          <w:szCs w:val="26"/>
          <w:lang w:eastAsia="ru-RU"/>
        </w:rPr>
        <w:t>)</w:t>
      </w:r>
    </w:p>
    <w:p w:rsidR="009B4AFA" w:rsidRDefault="009B4AFA" w:rsidP="009B4AFA">
      <w:pPr>
        <w:spacing w:after="0" w:line="240" w:lineRule="auto"/>
        <w:rPr>
          <w:rFonts w:ascii="Times New Roman" w:eastAsia="Calibri" w:hAnsi="Times New Roman" w:cs="Times New Roman"/>
          <w:sz w:val="24"/>
          <w:szCs w:val="24"/>
        </w:rPr>
      </w:pPr>
      <w:r w:rsidRPr="00F75CEC">
        <w:rPr>
          <w:rFonts w:ascii="Times New Roman" w:eastAsia="Times New Roman" w:hAnsi="Times New Roman" w:cs="Times New Roman"/>
          <w:color w:val="000000"/>
          <w:sz w:val="26"/>
          <w:szCs w:val="26"/>
          <w:lang w:eastAsia="ru-RU"/>
        </w:rPr>
        <w:t xml:space="preserve">3. </w:t>
      </w:r>
      <w:hyperlink r:id="rId13" w:history="1">
        <w:r w:rsidRPr="00FB2002">
          <w:rPr>
            <w:rStyle w:val="a3"/>
            <w:rFonts w:ascii="Times New Roman" w:eastAsia="Times New Roman" w:hAnsi="Times New Roman" w:cs="Times New Roman"/>
            <w:sz w:val="26"/>
            <w:szCs w:val="26"/>
            <w:lang w:eastAsia="ru-RU"/>
          </w:rPr>
          <w:t>https://disk.yandex.ru/</w:t>
        </w:r>
      </w:hyperlink>
    </w:p>
    <w:p w:rsidR="009B4AFA" w:rsidRDefault="009B4AFA" w:rsidP="009B4AFA">
      <w:pPr>
        <w:spacing w:after="0" w:line="240" w:lineRule="auto"/>
        <w:ind w:left="-284"/>
        <w:jc w:val="center"/>
        <w:rPr>
          <w:rFonts w:ascii="Times New Roman" w:eastAsia="Calibri" w:hAnsi="Times New Roman" w:cs="Times New Roman"/>
          <w:b/>
          <w:sz w:val="24"/>
          <w:szCs w:val="24"/>
        </w:rPr>
      </w:pPr>
    </w:p>
    <w:p w:rsidR="009B4AFA" w:rsidRDefault="009B4AFA" w:rsidP="009B4AFA">
      <w:pPr>
        <w:spacing w:after="0" w:line="240" w:lineRule="auto"/>
        <w:ind w:left="-284"/>
        <w:jc w:val="center"/>
        <w:rPr>
          <w:rFonts w:ascii="Times New Roman" w:eastAsia="Calibri" w:hAnsi="Times New Roman" w:cs="Times New Roman"/>
          <w:b/>
          <w:sz w:val="24"/>
          <w:szCs w:val="24"/>
        </w:rPr>
      </w:pPr>
    </w:p>
    <w:p w:rsidR="009B4AFA" w:rsidRDefault="009B4AFA" w:rsidP="009B4AFA">
      <w:pPr>
        <w:spacing w:after="0" w:line="240" w:lineRule="auto"/>
        <w:ind w:left="-284"/>
        <w:jc w:val="center"/>
        <w:rPr>
          <w:rFonts w:ascii="Times New Roman" w:eastAsia="Calibri" w:hAnsi="Times New Roman" w:cs="Times New Roman"/>
          <w:b/>
          <w:sz w:val="24"/>
          <w:szCs w:val="24"/>
        </w:rPr>
      </w:pPr>
    </w:p>
    <w:p w:rsidR="009B4AFA" w:rsidRDefault="009B4AFA" w:rsidP="009B4AFA">
      <w:pPr>
        <w:spacing w:after="0" w:line="240" w:lineRule="auto"/>
        <w:ind w:left="-284"/>
        <w:jc w:val="center"/>
        <w:rPr>
          <w:rFonts w:ascii="Times New Roman" w:eastAsia="Calibri" w:hAnsi="Times New Roman" w:cs="Times New Roman"/>
          <w:b/>
          <w:sz w:val="24"/>
          <w:szCs w:val="24"/>
        </w:rPr>
      </w:pP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lastRenderedPageBreak/>
        <w:t>Приложение 1</w:t>
      </w:r>
    </w:p>
    <w:p w:rsidR="00EB3F71" w:rsidRPr="008B001A" w:rsidRDefault="00EB3F71" w:rsidP="0063373E">
      <w:pPr>
        <w:tabs>
          <w:tab w:val="left" w:pos="3405"/>
        </w:tabs>
        <w:spacing w:after="0" w:line="240" w:lineRule="auto"/>
        <w:jc w:val="right"/>
        <w:rPr>
          <w:rFonts w:ascii="Times New Roman" w:eastAsia="Calibri" w:hAnsi="Times New Roman" w:cs="Times New Roman"/>
          <w:sz w:val="26"/>
          <w:szCs w:val="26"/>
        </w:rPr>
      </w:pPr>
      <w:bookmarkStart w:id="20" w:name="_Hlk92667809"/>
      <w:r w:rsidRPr="008B001A">
        <w:rPr>
          <w:rFonts w:ascii="Times New Roman" w:eastAsia="Calibri" w:hAnsi="Times New Roman" w:cs="Times New Roman"/>
          <w:sz w:val="26"/>
          <w:szCs w:val="26"/>
        </w:rPr>
        <w:t>Титульный лист реферата.</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Министерство   образования и науки Республики Татарстан</w:t>
      </w: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ГАПОУ «Казанский политехнический колледж»</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b/>
          <w:sz w:val="26"/>
          <w:szCs w:val="26"/>
        </w:rPr>
      </w:pPr>
      <w:r w:rsidRPr="008B001A">
        <w:rPr>
          <w:rFonts w:ascii="Times New Roman" w:eastAsia="Calibri" w:hAnsi="Times New Roman" w:cs="Times New Roman"/>
          <w:b/>
          <w:sz w:val="26"/>
          <w:szCs w:val="26"/>
        </w:rPr>
        <w:t>Реферат</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по дисциплине _______________________________________</w:t>
      </w: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Тема: </w:t>
      </w:r>
      <w:r w:rsidRPr="008B001A">
        <w:rPr>
          <w:rFonts w:ascii="Times New Roman" w:eastAsia="Calibri" w:hAnsi="Times New Roman" w:cs="Times New Roman"/>
          <w:color w:val="000000"/>
          <w:spacing w:val="1"/>
          <w:sz w:val="26"/>
          <w:szCs w:val="26"/>
        </w:rPr>
        <w:t>____________________________________________________</w:t>
      </w: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Выполнил: обучающийся __курса,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Группы № ____, ФИО</w:t>
      </w:r>
    </w:p>
    <w:p w:rsidR="00EB3F71" w:rsidRPr="008B001A" w:rsidRDefault="00EB3F71" w:rsidP="0063373E">
      <w:pPr>
        <w:tabs>
          <w:tab w:val="left" w:pos="5655"/>
        </w:tabs>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Проверил:</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 xml:space="preserve">Преподаватель: ______ФИО </w:t>
      </w:r>
    </w:p>
    <w:p w:rsidR="00EB3F71" w:rsidRPr="008B001A" w:rsidRDefault="00EB3F71" w:rsidP="0063373E">
      <w:pPr>
        <w:spacing w:after="0" w:line="240" w:lineRule="auto"/>
        <w:jc w:val="right"/>
        <w:rPr>
          <w:rFonts w:ascii="Times New Roman" w:eastAsia="Calibri" w:hAnsi="Times New Roman" w:cs="Times New Roman"/>
          <w:sz w:val="26"/>
          <w:szCs w:val="26"/>
        </w:rPr>
      </w:pPr>
      <w:r w:rsidRPr="008B001A">
        <w:rPr>
          <w:rFonts w:ascii="Times New Roman" w:eastAsia="Calibri" w:hAnsi="Times New Roman" w:cs="Times New Roman"/>
          <w:sz w:val="26"/>
          <w:szCs w:val="26"/>
        </w:rPr>
        <w:t>___ (отметка)</w:t>
      </w:r>
    </w:p>
    <w:p w:rsidR="00EB3F71" w:rsidRPr="008B001A" w:rsidRDefault="00EB3F71" w:rsidP="0063373E">
      <w:pPr>
        <w:tabs>
          <w:tab w:val="left" w:pos="6975"/>
        </w:tabs>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9D746C" w:rsidRPr="008B001A" w:rsidRDefault="009D746C"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both"/>
        <w:rPr>
          <w:rFonts w:ascii="Times New Roman" w:eastAsia="Calibri" w:hAnsi="Times New Roman" w:cs="Times New Roman"/>
          <w:sz w:val="26"/>
          <w:szCs w:val="26"/>
        </w:rPr>
      </w:pPr>
    </w:p>
    <w:p w:rsidR="00EB3F71" w:rsidRPr="008B001A" w:rsidRDefault="00EB3F71" w:rsidP="0063373E">
      <w:pPr>
        <w:spacing w:after="0" w:line="240" w:lineRule="auto"/>
        <w:jc w:val="center"/>
        <w:rPr>
          <w:rFonts w:ascii="Times New Roman" w:eastAsia="Calibri" w:hAnsi="Times New Roman" w:cs="Times New Roman"/>
          <w:sz w:val="26"/>
          <w:szCs w:val="26"/>
        </w:rPr>
      </w:pPr>
      <w:r w:rsidRPr="008B001A">
        <w:rPr>
          <w:rFonts w:ascii="Times New Roman" w:eastAsia="Calibri" w:hAnsi="Times New Roman" w:cs="Times New Roman"/>
          <w:sz w:val="26"/>
          <w:szCs w:val="26"/>
        </w:rPr>
        <w:t>Казань, 20__ г.</w:t>
      </w:r>
    </w:p>
    <w:bookmarkEnd w:id="20"/>
    <w:p w:rsidR="00EB3F71" w:rsidRPr="008B001A" w:rsidRDefault="00EB3F71" w:rsidP="0063373E">
      <w:pPr>
        <w:spacing w:after="0" w:line="240" w:lineRule="auto"/>
        <w:rPr>
          <w:rFonts w:ascii="Times New Roman" w:hAnsi="Times New Roman" w:cs="Times New Roman"/>
          <w:sz w:val="26"/>
          <w:szCs w:val="26"/>
        </w:rPr>
      </w:pPr>
    </w:p>
    <w:p w:rsidR="00EB3F71" w:rsidRPr="008B001A" w:rsidRDefault="00EB3F71" w:rsidP="0063373E">
      <w:pPr>
        <w:spacing w:after="0" w:line="240" w:lineRule="auto"/>
        <w:rPr>
          <w:rFonts w:ascii="Times New Roman" w:hAnsi="Times New Roman" w:cs="Times New Roman"/>
          <w:sz w:val="26"/>
          <w:szCs w:val="26"/>
        </w:rPr>
      </w:pPr>
    </w:p>
    <w:sectPr w:rsidR="00EB3F71" w:rsidRPr="008B001A" w:rsidSect="0063373E">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1A491FCB"/>
    <w:multiLevelType w:val="hybridMultilevel"/>
    <w:tmpl w:val="E78CA474"/>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11">
    <w:nsid w:val="364C435D"/>
    <w:multiLevelType w:val="hybridMultilevel"/>
    <w:tmpl w:val="25D00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A32483"/>
    <w:multiLevelType w:val="hybridMultilevel"/>
    <w:tmpl w:val="867EE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C96FC5"/>
    <w:multiLevelType w:val="hybridMultilevel"/>
    <w:tmpl w:val="32369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nsid w:val="4C0D55F2"/>
    <w:multiLevelType w:val="hybridMultilevel"/>
    <w:tmpl w:val="C394BA48"/>
    <w:lvl w:ilvl="0" w:tplc="6750CA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84E3B4E"/>
    <w:multiLevelType w:val="hybridMultilevel"/>
    <w:tmpl w:val="699AB664"/>
    <w:lvl w:ilvl="0" w:tplc="9F38D5E0">
      <w:start w:val="1"/>
      <w:numFmt w:val="decimal"/>
      <w:suff w:val="nothing"/>
      <w:lvlText w:val="%1."/>
      <w:lvlJc w:val="left"/>
      <w:pPr>
        <w:ind w:left="283" w:firstLine="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03B92"/>
    <w:multiLevelType w:val="hybridMultilevel"/>
    <w:tmpl w:val="40C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5"/>
  </w:num>
  <w:num w:numId="4">
    <w:abstractNumId w:val="19"/>
  </w:num>
  <w:num w:numId="5">
    <w:abstractNumId w:val="0"/>
  </w:num>
  <w:num w:numId="6">
    <w:abstractNumId w:val="1"/>
  </w:num>
  <w:num w:numId="7">
    <w:abstractNumId w:val="3"/>
  </w:num>
  <w:num w:numId="8">
    <w:abstractNumId w:val="9"/>
  </w:num>
  <w:num w:numId="9">
    <w:abstractNumId w:val="2"/>
  </w:num>
  <w:num w:numId="10">
    <w:abstractNumId w:val="4"/>
  </w:num>
  <w:num w:numId="11">
    <w:abstractNumId w:val="16"/>
  </w:num>
  <w:num w:numId="12">
    <w:abstractNumId w:val="14"/>
  </w:num>
  <w:num w:numId="13">
    <w:abstractNumId w:val="11"/>
  </w:num>
  <w:num w:numId="14">
    <w:abstractNumId w:val="21"/>
  </w:num>
  <w:num w:numId="15">
    <w:abstractNumId w:val="13"/>
  </w:num>
  <w:num w:numId="16">
    <w:abstractNumId w:val="8"/>
  </w:num>
  <w:num w:numId="17">
    <w:abstractNumId w:val="18"/>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num>
  <w:num w:numId="21">
    <w:abstractNumId w:val="1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73CD9"/>
    <w:rsid w:val="00025278"/>
    <w:rsid w:val="00083008"/>
    <w:rsid w:val="0012663C"/>
    <w:rsid w:val="00140B3F"/>
    <w:rsid w:val="001419CB"/>
    <w:rsid w:val="00187DA4"/>
    <w:rsid w:val="001A11E6"/>
    <w:rsid w:val="00201E48"/>
    <w:rsid w:val="00211CE0"/>
    <w:rsid w:val="00237535"/>
    <w:rsid w:val="00262AA2"/>
    <w:rsid w:val="00263801"/>
    <w:rsid w:val="00345DEB"/>
    <w:rsid w:val="00365469"/>
    <w:rsid w:val="003810B2"/>
    <w:rsid w:val="00387F8E"/>
    <w:rsid w:val="003A2A9D"/>
    <w:rsid w:val="003A6308"/>
    <w:rsid w:val="003F7BE4"/>
    <w:rsid w:val="004345C6"/>
    <w:rsid w:val="00497525"/>
    <w:rsid w:val="004A7B30"/>
    <w:rsid w:val="004C5EA6"/>
    <w:rsid w:val="005747DD"/>
    <w:rsid w:val="00610ED5"/>
    <w:rsid w:val="0063325D"/>
    <w:rsid w:val="0063373E"/>
    <w:rsid w:val="0064323C"/>
    <w:rsid w:val="007178D1"/>
    <w:rsid w:val="007704AA"/>
    <w:rsid w:val="007C5A4E"/>
    <w:rsid w:val="007D3E92"/>
    <w:rsid w:val="007D5F35"/>
    <w:rsid w:val="0081027F"/>
    <w:rsid w:val="00821EE8"/>
    <w:rsid w:val="008424D1"/>
    <w:rsid w:val="008B001A"/>
    <w:rsid w:val="008B0BEB"/>
    <w:rsid w:val="008B0C20"/>
    <w:rsid w:val="008D00A2"/>
    <w:rsid w:val="00922893"/>
    <w:rsid w:val="00993517"/>
    <w:rsid w:val="009B4AFA"/>
    <w:rsid w:val="009D746C"/>
    <w:rsid w:val="00A05615"/>
    <w:rsid w:val="00A121FF"/>
    <w:rsid w:val="00A373C8"/>
    <w:rsid w:val="00AA0756"/>
    <w:rsid w:val="00AA3E3B"/>
    <w:rsid w:val="00AD428D"/>
    <w:rsid w:val="00B470B3"/>
    <w:rsid w:val="00BB745B"/>
    <w:rsid w:val="00C00293"/>
    <w:rsid w:val="00C05F74"/>
    <w:rsid w:val="00C12000"/>
    <w:rsid w:val="00C66F20"/>
    <w:rsid w:val="00C903C6"/>
    <w:rsid w:val="00CD2565"/>
    <w:rsid w:val="00D2585D"/>
    <w:rsid w:val="00D37008"/>
    <w:rsid w:val="00DF3E7F"/>
    <w:rsid w:val="00E25569"/>
    <w:rsid w:val="00E73CD9"/>
    <w:rsid w:val="00E80366"/>
    <w:rsid w:val="00E86918"/>
    <w:rsid w:val="00EA5AF4"/>
    <w:rsid w:val="00EB3F71"/>
    <w:rsid w:val="00F31D83"/>
    <w:rsid w:val="00F40F44"/>
    <w:rsid w:val="00F82C92"/>
    <w:rsid w:val="00F971A1"/>
    <w:rsid w:val="00FC3E36"/>
    <w:rsid w:val="00FC4978"/>
    <w:rsid w:val="00FD37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7D63DAE-E6DF-47E5-81E1-7330AAF5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F71"/>
  </w:style>
  <w:style w:type="paragraph" w:styleId="1">
    <w:name w:val="heading 1"/>
    <w:basedOn w:val="a"/>
    <w:next w:val="a"/>
    <w:link w:val="10"/>
    <w:uiPriority w:val="9"/>
    <w:qFormat/>
    <w:rsid w:val="0063373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unhideWhenUsed/>
    <w:rsid w:val="00EB3F71"/>
    <w:pPr>
      <w:spacing w:after="100"/>
    </w:pPr>
  </w:style>
  <w:style w:type="character" w:styleId="a3">
    <w:name w:val="Hyperlink"/>
    <w:basedOn w:val="a0"/>
    <w:uiPriority w:val="99"/>
    <w:unhideWhenUsed/>
    <w:rsid w:val="00EB3F71"/>
    <w:rPr>
      <w:color w:val="0563C1" w:themeColor="hyperlink"/>
      <w:u w:val="single"/>
    </w:rPr>
  </w:style>
  <w:style w:type="paragraph" w:styleId="2">
    <w:name w:val="toc 2"/>
    <w:basedOn w:val="a"/>
    <w:next w:val="a"/>
    <w:autoRedefine/>
    <w:uiPriority w:val="39"/>
    <w:unhideWhenUsed/>
    <w:rsid w:val="00EB3F71"/>
    <w:pPr>
      <w:spacing w:after="100"/>
      <w:ind w:left="220"/>
    </w:pPr>
  </w:style>
  <w:style w:type="table" w:styleId="a4">
    <w:name w:val="Table Grid"/>
    <w:basedOn w:val="a1"/>
    <w:rsid w:val="00EB3F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semiHidden/>
    <w:unhideWhenUsed/>
    <w:rsid w:val="003A2A9D"/>
    <w:pPr>
      <w:spacing w:after="0" w:line="240" w:lineRule="auto"/>
      <w:ind w:firstLine="567"/>
    </w:pPr>
    <w:rPr>
      <w:rFonts w:ascii="Times New Roman" w:eastAsia="Times New Roman" w:hAnsi="Times New Roman" w:cs="Times New Roman"/>
      <w:sz w:val="28"/>
      <w:szCs w:val="20"/>
    </w:rPr>
  </w:style>
  <w:style w:type="character" w:customStyle="1" w:styleId="21">
    <w:name w:val="Основной текст с отступом 2 Знак"/>
    <w:basedOn w:val="a0"/>
    <w:link w:val="20"/>
    <w:semiHidden/>
    <w:rsid w:val="003A2A9D"/>
    <w:rPr>
      <w:rFonts w:ascii="Times New Roman" w:eastAsia="Times New Roman" w:hAnsi="Times New Roman" w:cs="Times New Roman"/>
      <w:sz w:val="28"/>
      <w:szCs w:val="20"/>
    </w:rPr>
  </w:style>
  <w:style w:type="table" w:customStyle="1" w:styleId="12">
    <w:name w:val="Сетка таблицы1"/>
    <w:basedOn w:val="a1"/>
    <w:next w:val="a4"/>
    <w:uiPriority w:val="59"/>
    <w:rsid w:val="00262A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4"/>
    <w:rsid w:val="00A121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A0561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7D5F35"/>
    <w:pPr>
      <w:spacing w:after="0" w:line="240" w:lineRule="auto"/>
    </w:pPr>
    <w:rPr>
      <w:rFonts w:ascii="Calibri" w:eastAsia="Calibri" w:hAnsi="Calibri" w:cs="Times New Roman"/>
    </w:rPr>
  </w:style>
  <w:style w:type="paragraph" w:customStyle="1" w:styleId="ConsPlusNormal">
    <w:name w:val="ConsPlusNormal"/>
    <w:rsid w:val="007D5F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0">
    <w:name w:val="Основной текст (3) + Полужирный"/>
    <w:basedOn w:val="a0"/>
    <w:rsid w:val="007D5F35"/>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1">
    <w:name w:val="Основной текст (3)_"/>
    <w:link w:val="32"/>
    <w:rsid w:val="007D5F35"/>
    <w:rPr>
      <w:rFonts w:ascii="Impact" w:eastAsia="Impact" w:hAnsi="Impact" w:cs="Impact"/>
      <w:i/>
      <w:iCs/>
      <w:sz w:val="76"/>
      <w:szCs w:val="76"/>
      <w:shd w:val="clear" w:color="auto" w:fill="FFFFFF"/>
    </w:rPr>
  </w:style>
  <w:style w:type="paragraph" w:customStyle="1" w:styleId="32">
    <w:name w:val="Основной текст (3)"/>
    <w:basedOn w:val="a"/>
    <w:link w:val="31"/>
    <w:rsid w:val="007D5F35"/>
    <w:pPr>
      <w:widowControl w:val="0"/>
      <w:shd w:val="clear" w:color="auto" w:fill="FFFFFF"/>
      <w:spacing w:after="0" w:line="0" w:lineRule="atLeast"/>
    </w:pPr>
    <w:rPr>
      <w:rFonts w:ascii="Impact" w:eastAsia="Impact" w:hAnsi="Impact" w:cs="Impact"/>
      <w:i/>
      <w:iCs/>
      <w:sz w:val="76"/>
      <w:szCs w:val="76"/>
    </w:rPr>
  </w:style>
  <w:style w:type="paragraph" w:styleId="a6">
    <w:name w:val="List Paragraph"/>
    <w:aliases w:val="Нумерованый список,List Paragraph1"/>
    <w:basedOn w:val="a"/>
    <w:link w:val="a7"/>
    <w:uiPriority w:val="34"/>
    <w:qFormat/>
    <w:rsid w:val="009D746C"/>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6337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373E"/>
    <w:rPr>
      <w:rFonts w:ascii="Tahoma" w:hAnsi="Tahoma" w:cs="Tahoma"/>
      <w:sz w:val="16"/>
      <w:szCs w:val="16"/>
    </w:rPr>
  </w:style>
  <w:style w:type="paragraph" w:styleId="33">
    <w:name w:val="toc 3"/>
    <w:basedOn w:val="a"/>
    <w:next w:val="a"/>
    <w:autoRedefine/>
    <w:uiPriority w:val="39"/>
    <w:semiHidden/>
    <w:unhideWhenUsed/>
    <w:rsid w:val="0063373E"/>
    <w:pPr>
      <w:spacing w:after="100"/>
      <w:ind w:left="440"/>
    </w:pPr>
  </w:style>
  <w:style w:type="character" w:customStyle="1" w:styleId="a7">
    <w:name w:val="Абзац списка Знак"/>
    <w:aliases w:val="Нумерованый список Знак,List Paragraph1 Знак"/>
    <w:link w:val="a6"/>
    <w:uiPriority w:val="34"/>
    <w:rsid w:val="0063373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3373E"/>
    <w:rPr>
      <w:rFonts w:asciiTheme="majorHAnsi" w:eastAsiaTheme="majorEastAsia" w:hAnsiTheme="majorHAnsi" w:cstheme="majorBidi"/>
      <w:b/>
      <w:bCs/>
      <w:color w:val="2F5496" w:themeColor="accent1" w:themeShade="BF"/>
      <w:sz w:val="28"/>
      <w:szCs w:val="28"/>
    </w:rPr>
  </w:style>
  <w:style w:type="paragraph" w:styleId="aa">
    <w:name w:val="TOC Heading"/>
    <w:basedOn w:val="1"/>
    <w:next w:val="a"/>
    <w:uiPriority w:val="39"/>
    <w:semiHidden/>
    <w:unhideWhenUsed/>
    <w:qFormat/>
    <w:rsid w:val="0063373E"/>
    <w:pPr>
      <w:spacing w:line="276" w:lineRule="auto"/>
      <w:outlineLvl w:val="9"/>
    </w:pPr>
  </w:style>
  <w:style w:type="paragraph" w:styleId="34">
    <w:name w:val="List Bullet 3"/>
    <w:basedOn w:val="a"/>
    <w:uiPriority w:val="99"/>
    <w:semiHidden/>
    <w:unhideWhenUsed/>
    <w:rsid w:val="006337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59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vaga.ru/"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znanium.com/"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sab.com/ru/ru/" TargetMode="External"/><Relationship Id="rId4" Type="http://schemas.openxmlformats.org/officeDocument/2006/relationships/settings" Target="settings.xml"/><Relationship Id="rId9" Type="http://schemas.openxmlformats.org/officeDocument/2006/relationships/hyperlink" Target="http://svarka.duko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8A30D-0163-4CFC-BE31-B3BE768C7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20</Pages>
  <Words>6648</Words>
  <Characters>37899</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63</cp:revision>
  <dcterms:created xsi:type="dcterms:W3CDTF">2022-01-26T18:41:00Z</dcterms:created>
  <dcterms:modified xsi:type="dcterms:W3CDTF">2022-04-18T10:59:00Z</dcterms:modified>
</cp:coreProperties>
</file>